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before="0" w:lineRule="auto"/>
        <w:jc w:val="center"/>
        <w:rPr>
          <w:rFonts w:ascii="EB Garamond" w:cs="EB Garamond" w:eastAsia="EB Garamond" w:hAnsi="EB Garamond"/>
          <w:sz w:val="30"/>
          <w:szCs w:val="30"/>
        </w:rPr>
      </w:pPr>
      <w:bookmarkStart w:colFirst="0" w:colLast="0" w:name="_7zqze8w2rh1k" w:id="0"/>
      <w:bookmarkEnd w:id="0"/>
      <w:r w:rsidDel="00000000" w:rsidR="00000000" w:rsidRPr="00000000">
        <w:rPr>
          <w:rFonts w:ascii="EB Garamond" w:cs="EB Garamond" w:eastAsia="EB Garamond" w:hAnsi="EB Garamond"/>
          <w:sz w:val="30"/>
          <w:szCs w:val="30"/>
          <w:rtl w:val="0"/>
        </w:rPr>
        <w:t xml:space="preserve">Rosie Collingto</w:t>
      </w:r>
      <w:r w:rsidDel="00000000" w:rsidR="00000000" w:rsidRPr="00000000">
        <w:rPr>
          <w:sz w:val="30"/>
          <w:szCs w:val="30"/>
          <w:rtl w:val="0"/>
        </w:rPr>
        <w:t xml:space="preserve">n</w:t>
      </w:r>
      <w:r w:rsidDel="00000000" w:rsidR="00000000" w:rsidRPr="00000000">
        <w:rPr>
          <w:rtl w:val="0"/>
        </w:rPr>
      </w:r>
    </w:p>
    <w:p w:rsidR="00000000" w:rsidDel="00000000" w:rsidP="00000000" w:rsidRDefault="00000000" w:rsidRPr="00000000" w14:paraId="00000002">
      <w:pPr>
        <w:jc w:val="center"/>
        <w:rPr>
          <w:rFonts w:ascii="EB Garamond" w:cs="EB Garamond" w:eastAsia="EB Garamond" w:hAnsi="EB Garamond"/>
          <w:i w:val="1"/>
          <w:iCs w:val="1"/>
        </w:rPr>
      </w:pPr>
      <w:r w:rsidDel="00000000" w:rsidR="00000000" w:rsidRPr="00000000">
        <w:rPr>
          <w:rFonts w:ascii="EB Garamond" w:cs="EB Garamond" w:eastAsia="EB Garamond" w:hAnsi="EB Garamond"/>
          <w:i w:val="1"/>
          <w:iCs w:val="1"/>
          <w:rtl w:val="0"/>
        </w:rPr>
        <w:t xml:space="preserve">Curriculum Vitae</w:t>
      </w:r>
    </w:p>
    <w:p w:rsidR="00000000" w:rsidDel="00000000" w:rsidP="00000000" w:rsidRDefault="00000000" w:rsidRPr="00000000" w14:paraId="00000003">
      <w:pPr>
        <w:jc w:val="center"/>
        <w:rPr>
          <w:rFonts w:ascii="EB Garamond" w:cs="EB Garamond" w:eastAsia="EB Garamond" w:hAnsi="EB Garamond"/>
          <w:b w:val="1"/>
          <w:bCs w:val="1"/>
        </w:rPr>
      </w:pPr>
      <w:r w:rsidDel="00000000" w:rsidR="00000000" w:rsidRPr="00000000">
        <w:rPr>
          <w:rtl w:val="0"/>
        </w:rPr>
        <w:t xml:space="preserve">rc.ioa@cbs.dk</w:t>
      </w:r>
      <w:r w:rsidDel="00000000" w:rsidR="00000000" w:rsidRPr="00000000">
        <w:rPr>
          <w:rtl w:val="0"/>
        </w:rPr>
      </w:r>
    </w:p>
    <w:p w:rsidR="00000000" w:rsidDel="00000000" w:rsidP="00000000" w:rsidRDefault="00000000" w:rsidRPr="00000000" w14:paraId="00000004">
      <w:pPr>
        <w:rPr>
          <w:b w:val="1"/>
          <w:bCs w:val="1"/>
        </w:rPr>
      </w:pPr>
      <w:r w:rsidDel="00000000" w:rsidR="00000000" w:rsidRPr="00000000">
        <w:rPr>
          <w:rtl w:val="0"/>
        </w:rPr>
      </w:r>
    </w:p>
    <w:p w:rsidR="00000000" w:rsidDel="00000000" w:rsidP="00000000" w:rsidRDefault="00000000" w:rsidRPr="00000000" w14:paraId="00000005">
      <w:pPr>
        <w:rPr>
          <w:b w:val="1"/>
          <w:bCs w:val="1"/>
        </w:rPr>
      </w:pPr>
      <w:r w:rsidDel="00000000" w:rsidR="00000000" w:rsidRPr="00000000">
        <w:rPr>
          <w:b w:val="1"/>
          <w:bCs w:val="1"/>
          <w:rtl w:val="0"/>
        </w:rPr>
        <w:t xml:space="preserve">CURRENT EMPLOYMENT</w:t>
      </w:r>
    </w:p>
    <w:p w:rsidR="00000000" w:rsidDel="00000000" w:rsidP="00000000" w:rsidRDefault="00000000" w:rsidRPr="00000000" w14:paraId="00000006">
      <w:pPr>
        <w:rPr>
          <w:b w:val="1"/>
          <w:bCs w:val="1"/>
        </w:rPr>
      </w:pPr>
      <w:r w:rsidDel="00000000" w:rsidR="00000000" w:rsidRPr="00000000">
        <w:pict>
          <v:rect style="width:0.0pt;height:1.5pt" o:hr="t" o:hrstd="t" o:hralign="center" fillcolor="#A0A0A0" stroked="f"/>
        </w:pict>
      </w:r>
      <w:r w:rsidDel="00000000" w:rsidR="00000000" w:rsidRPr="00000000">
        <w:rPr>
          <w:rtl w:val="0"/>
        </w:rPr>
      </w:r>
    </w:p>
    <w:tbl>
      <w:tblPr>
        <w:tblStyle w:val="Table1"/>
        <w:tblW w:w="105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50"/>
        <w:gridCol w:w="9750"/>
        <w:tblGridChange w:id="0">
          <w:tblGrid>
            <w:gridCol w:w="750"/>
            <w:gridCol w:w="9750"/>
          </w:tblGrid>
        </w:tblGridChange>
      </w:tblGrid>
      <w:tr>
        <w:trPr>
          <w:cantSplit w:val="0"/>
          <w:trHeight w:val="3166.4849999999997"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7">
            <w:pPr>
              <w:rPr>
                <w:sz w:val="22"/>
                <w:szCs w:val="22"/>
              </w:rPr>
            </w:pPr>
            <w:r w:rsidDel="00000000" w:rsidR="00000000" w:rsidRPr="00000000">
              <w:rPr>
                <w:sz w:val="22"/>
                <w:szCs w:val="22"/>
                <w:rtl w:val="0"/>
              </w:rPr>
              <w:t xml:space="preserve">2024-2027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8">
            <w:pPr>
              <w:rPr>
                <w:sz w:val="22"/>
                <w:szCs w:val="22"/>
              </w:rPr>
            </w:pPr>
            <w:r w:rsidDel="00000000" w:rsidR="00000000" w:rsidRPr="00000000">
              <w:rPr>
                <w:b w:val="1"/>
                <w:bCs w:val="1"/>
                <w:sz w:val="22"/>
                <w:szCs w:val="22"/>
                <w:rtl w:val="0"/>
              </w:rPr>
              <w:t xml:space="preserve">Post-Doctoral Fellow in International Political Economy, Copenhagen Business School</w:t>
            </w:r>
            <w:r w:rsidDel="00000000" w:rsidR="00000000" w:rsidRPr="00000000">
              <w:rPr>
                <w:sz w:val="22"/>
                <w:szCs w:val="22"/>
                <w:rtl w:val="0"/>
              </w:rPr>
              <w:t xml:space="preserve">, Department of Organization (1.0 FTE)</w:t>
            </w:r>
          </w:p>
          <w:p w:rsidR="00000000" w:rsidDel="00000000" w:rsidP="00000000" w:rsidRDefault="00000000" w:rsidRPr="00000000" w14:paraId="00000009">
            <w:pPr>
              <w:rPr>
                <w:sz w:val="22"/>
                <w:szCs w:val="22"/>
              </w:rPr>
            </w:pPr>
            <w:r w:rsidDel="00000000" w:rsidR="00000000" w:rsidRPr="00000000">
              <w:rPr>
                <w:sz w:val="22"/>
                <w:szCs w:val="22"/>
                <w:u w:val="single"/>
                <w:rtl w:val="0"/>
              </w:rPr>
              <w:t xml:space="preserve">Project:</w:t>
            </w:r>
            <w:r w:rsidDel="00000000" w:rsidR="00000000" w:rsidRPr="00000000">
              <w:rPr>
                <w:sz w:val="22"/>
                <w:szCs w:val="22"/>
                <w:rtl w:val="0"/>
              </w:rPr>
              <w:t xml:space="preserve"> Algorithms, Data and Democracy (ADD), Financial Transparency package, funded by the Velux and Villum Foundations</w:t>
            </w:r>
          </w:p>
          <w:p w:rsidR="00000000" w:rsidDel="00000000" w:rsidP="00000000" w:rsidRDefault="00000000" w:rsidRPr="00000000" w14:paraId="0000000A">
            <w:pPr>
              <w:rPr>
                <w:sz w:val="22"/>
                <w:szCs w:val="22"/>
              </w:rPr>
            </w:pPr>
            <w:r w:rsidDel="00000000" w:rsidR="00000000" w:rsidRPr="00000000">
              <w:rPr>
                <w:sz w:val="22"/>
                <w:szCs w:val="22"/>
                <w:u w:val="single"/>
                <w:rtl w:val="0"/>
              </w:rPr>
              <w:t xml:space="preserve">PI:</w:t>
            </w:r>
            <w:r w:rsidDel="00000000" w:rsidR="00000000" w:rsidRPr="00000000">
              <w:rPr>
                <w:sz w:val="22"/>
                <w:szCs w:val="22"/>
                <w:rtl w:val="0"/>
              </w:rPr>
              <w:t xml:space="preserve"> Professor Leonard Seabrooke</w:t>
            </w:r>
          </w:p>
          <w:p w:rsidR="00000000" w:rsidDel="00000000" w:rsidP="00000000" w:rsidRDefault="00000000" w:rsidRPr="00000000" w14:paraId="0000000B">
            <w:pPr>
              <w:numPr>
                <w:ilvl w:val="0"/>
                <w:numId w:val="8"/>
              </w:numPr>
              <w:ind w:left="360" w:hanging="360"/>
              <w:rPr>
                <w:sz w:val="22"/>
                <w:szCs w:val="22"/>
                <w:u w:val="none"/>
              </w:rPr>
            </w:pPr>
            <w:r w:rsidDel="00000000" w:rsidR="00000000" w:rsidRPr="00000000">
              <w:rPr>
                <w:sz w:val="22"/>
                <w:szCs w:val="22"/>
                <w:rtl w:val="0"/>
              </w:rPr>
              <w:t xml:space="preserve">0.3 FTE lecturing: ‘International Political Economy’ (BSc International Business and Politics), ‘Applied International Political Economy’ (MSc International Business and Politics), ‘Governing the Green Transition’ (MSc International Business and Politics)</w:t>
            </w:r>
          </w:p>
          <w:p w:rsidR="00000000" w:rsidDel="00000000" w:rsidP="00000000" w:rsidRDefault="00000000" w:rsidRPr="00000000" w14:paraId="0000000C">
            <w:pPr>
              <w:numPr>
                <w:ilvl w:val="0"/>
                <w:numId w:val="8"/>
              </w:numPr>
              <w:ind w:left="360" w:hanging="360"/>
              <w:rPr>
                <w:sz w:val="22"/>
                <w:szCs w:val="22"/>
                <w:u w:val="none"/>
              </w:rPr>
            </w:pPr>
            <w:r w:rsidDel="00000000" w:rsidR="00000000" w:rsidRPr="00000000">
              <w:rPr>
                <w:sz w:val="22"/>
                <w:szCs w:val="22"/>
                <w:rtl w:val="0"/>
              </w:rPr>
              <w:t xml:space="preserve">Thesis and internship supervision (BSc and MSc International Business and Politics)</w:t>
            </w:r>
          </w:p>
          <w:p w:rsidR="00000000" w:rsidDel="00000000" w:rsidP="00000000" w:rsidRDefault="00000000" w:rsidRPr="00000000" w14:paraId="0000000D">
            <w:pPr>
              <w:rPr>
                <w:sz w:val="22"/>
                <w:szCs w:val="22"/>
              </w:rPr>
            </w:pPr>
            <w:r w:rsidDel="00000000" w:rsidR="00000000" w:rsidRPr="00000000">
              <w:rPr>
                <w:rtl w:val="0"/>
              </w:rPr>
            </w:r>
          </w:p>
          <w:p w:rsidR="00000000" w:rsidDel="00000000" w:rsidP="00000000" w:rsidRDefault="00000000" w:rsidRPr="00000000" w14:paraId="0000000E">
            <w:pPr>
              <w:rPr>
                <w:b w:val="1"/>
                <w:bCs w:val="1"/>
                <w:i w:val="1"/>
                <w:iCs w:val="1"/>
                <w:sz w:val="22"/>
                <w:szCs w:val="22"/>
              </w:rPr>
            </w:pPr>
            <w:r w:rsidDel="00000000" w:rsidR="00000000" w:rsidRPr="00000000">
              <w:rPr>
                <w:b w:val="1"/>
                <w:bCs w:val="1"/>
                <w:i w:val="1"/>
                <w:iCs w:val="1"/>
                <w:sz w:val="22"/>
                <w:szCs w:val="22"/>
                <w:rtl w:val="0"/>
              </w:rPr>
              <w:t xml:space="preserve">Parental leave, May-December 2025</w:t>
            </w:r>
          </w:p>
          <w:p w:rsidR="00000000" w:rsidDel="00000000" w:rsidP="00000000" w:rsidRDefault="00000000" w:rsidRPr="00000000" w14:paraId="0000000F">
            <w:pPr>
              <w:rPr>
                <w:b w:val="1"/>
                <w:bCs w:val="1"/>
                <w:i w:val="1"/>
                <w:iCs w:val="1"/>
                <w:sz w:val="22"/>
                <w:szCs w:val="22"/>
              </w:rPr>
            </w:pPr>
            <w:r w:rsidDel="00000000" w:rsidR="00000000" w:rsidRPr="00000000">
              <w:rPr>
                <w:b w:val="1"/>
                <w:bCs w:val="1"/>
                <w:i w:val="1"/>
                <w:iCs w:val="1"/>
                <w:sz w:val="22"/>
                <w:szCs w:val="22"/>
                <w:rtl w:val="0"/>
              </w:rPr>
              <w:t xml:space="preserve">Visiting Researcher, Georgetown University February-March 2026</w:t>
            </w:r>
          </w:p>
        </w:tc>
      </w:tr>
    </w:tbl>
    <w:p w:rsidR="00000000" w:rsidDel="00000000" w:rsidP="00000000" w:rsidRDefault="00000000" w:rsidRPr="00000000" w14:paraId="00000010">
      <w:pPr>
        <w:rPr>
          <w:b w:val="1"/>
          <w:bCs w:val="1"/>
        </w:rPr>
      </w:pPr>
      <w:r w:rsidDel="00000000" w:rsidR="00000000" w:rsidRPr="00000000">
        <w:rPr>
          <w:rtl w:val="0"/>
        </w:rPr>
      </w:r>
    </w:p>
    <w:p w:rsidR="00000000" w:rsidDel="00000000" w:rsidP="00000000" w:rsidRDefault="00000000" w:rsidRPr="00000000" w14:paraId="00000011">
      <w:pPr>
        <w:rPr>
          <w:rFonts w:ascii="EB Garamond" w:cs="EB Garamond" w:eastAsia="EB Garamond" w:hAnsi="EB Garamond"/>
          <w:b w:val="1"/>
          <w:bCs w:val="1"/>
        </w:rPr>
      </w:pPr>
      <w:r w:rsidDel="00000000" w:rsidR="00000000" w:rsidRPr="00000000">
        <w:rPr>
          <w:rFonts w:ascii="EB Garamond" w:cs="EB Garamond" w:eastAsia="EB Garamond" w:hAnsi="EB Garamond"/>
          <w:b w:val="1"/>
          <w:bCs w:val="1"/>
          <w:rtl w:val="0"/>
        </w:rPr>
        <w:t xml:space="preserve">EDUCATION</w:t>
      </w:r>
    </w:p>
    <w:p w:rsidR="00000000" w:rsidDel="00000000" w:rsidP="00000000" w:rsidRDefault="00000000" w:rsidRPr="00000000" w14:paraId="00000012">
      <w:pPr>
        <w:rPr>
          <w:rFonts w:ascii="EB Garamond" w:cs="EB Garamond" w:eastAsia="EB Garamond" w:hAnsi="EB Garamond"/>
          <w:b w:val="1"/>
          <w:bCs w:val="1"/>
        </w:rPr>
      </w:pPr>
      <w:r w:rsidDel="00000000" w:rsidR="00000000" w:rsidRPr="00000000">
        <w:pict>
          <v:rect style="width:0.0pt;height:1.5pt" o:hr="t" o:hrstd="t" o:hralign="center" fillcolor="#A0A0A0" stroked="f"/>
        </w:pict>
      </w:r>
      <w:r w:rsidDel="00000000" w:rsidR="00000000" w:rsidRPr="00000000">
        <w:rPr>
          <w:rtl w:val="0"/>
        </w:rPr>
      </w:r>
    </w:p>
    <w:tbl>
      <w:tblPr>
        <w:tblStyle w:val="Table2"/>
        <w:tblW w:w="105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50"/>
        <w:gridCol w:w="9750"/>
        <w:tblGridChange w:id="0">
          <w:tblGrid>
            <w:gridCol w:w="750"/>
            <w:gridCol w:w="9750"/>
          </w:tblGrid>
        </w:tblGridChange>
      </w:tblGrid>
      <w:tr>
        <w:trPr>
          <w:cantSplit w:val="0"/>
          <w:trHeight w:val="12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3">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 xml:space="preserve">2020-2024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4">
            <w:pPr>
              <w:rPr>
                <w:rFonts w:ascii="EB Garamond" w:cs="EB Garamond" w:eastAsia="EB Garamond" w:hAnsi="EB Garamond"/>
                <w:sz w:val="22"/>
                <w:szCs w:val="22"/>
              </w:rPr>
            </w:pPr>
            <w:r w:rsidDel="00000000" w:rsidR="00000000" w:rsidRPr="00000000">
              <w:rPr>
                <w:rFonts w:ascii="EB Garamond" w:cs="EB Garamond" w:eastAsia="EB Garamond" w:hAnsi="EB Garamond"/>
                <w:b w:val="1"/>
                <w:bCs w:val="1"/>
                <w:sz w:val="22"/>
                <w:szCs w:val="22"/>
                <w:rtl w:val="0"/>
              </w:rPr>
              <w:t xml:space="preserve">PhD, University College London</w:t>
            </w:r>
            <w:r w:rsidDel="00000000" w:rsidR="00000000" w:rsidRPr="00000000">
              <w:rPr>
                <w:rFonts w:ascii="EB Garamond" w:cs="EB Garamond" w:eastAsia="EB Garamond" w:hAnsi="EB Garamond"/>
                <w:sz w:val="22"/>
                <w:szCs w:val="22"/>
                <w:rtl w:val="0"/>
              </w:rPr>
              <w:t xml:space="preserve">, Institute for Innovation and Public Purpose</w:t>
            </w:r>
          </w:p>
          <w:p w:rsidR="00000000" w:rsidDel="00000000" w:rsidP="00000000" w:rsidRDefault="00000000" w:rsidRPr="00000000" w14:paraId="00000015">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u w:val="single"/>
                <w:rtl w:val="0"/>
              </w:rPr>
              <w:t xml:space="preserve">Title:</w:t>
            </w:r>
            <w:r w:rsidDel="00000000" w:rsidR="00000000" w:rsidRPr="00000000">
              <w:rPr>
                <w:rFonts w:ascii="EB Garamond" w:cs="EB Garamond" w:eastAsia="EB Garamond" w:hAnsi="EB Garamond"/>
                <w:sz w:val="22"/>
                <w:szCs w:val="22"/>
                <w:rtl w:val="0"/>
              </w:rPr>
              <w:t xml:space="preserve"> ‘Ministries for the Future: National Bureaucracies and the </w:t>
            </w:r>
            <w:r w:rsidDel="00000000" w:rsidR="00000000" w:rsidRPr="00000000">
              <w:rPr>
                <w:sz w:val="22"/>
                <w:szCs w:val="22"/>
                <w:rtl w:val="0"/>
              </w:rPr>
              <w:t xml:space="preserve">Political Economy of Green Transitions</w:t>
            </w:r>
            <w:r w:rsidDel="00000000" w:rsidR="00000000" w:rsidRPr="00000000">
              <w:rPr>
                <w:rFonts w:ascii="EB Garamond" w:cs="EB Garamond" w:eastAsia="EB Garamond" w:hAnsi="EB Garamond"/>
                <w:sz w:val="22"/>
                <w:szCs w:val="22"/>
                <w:rtl w:val="0"/>
              </w:rPr>
              <w:t xml:space="preserve">’</w:t>
            </w:r>
          </w:p>
          <w:p w:rsidR="00000000" w:rsidDel="00000000" w:rsidP="00000000" w:rsidRDefault="00000000" w:rsidRPr="00000000" w14:paraId="00000016">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u w:val="single"/>
                <w:rtl w:val="0"/>
              </w:rPr>
              <w:t xml:space="preserve">Supervisors:</w:t>
            </w:r>
            <w:r w:rsidDel="00000000" w:rsidR="00000000" w:rsidRPr="00000000">
              <w:rPr>
                <w:rFonts w:ascii="EB Garamond" w:cs="EB Garamond" w:eastAsia="EB Garamond" w:hAnsi="EB Garamond"/>
                <w:sz w:val="22"/>
                <w:szCs w:val="22"/>
                <w:rtl w:val="0"/>
              </w:rPr>
              <w:t xml:space="preserve"> Professor Mariana Mazzucato (Economics), Professor Rainer Kattel (Public Policy and Governance)</w:t>
            </w:r>
          </w:p>
          <w:p w:rsidR="00000000" w:rsidDel="00000000" w:rsidP="00000000" w:rsidRDefault="00000000" w:rsidRPr="00000000" w14:paraId="00000017">
            <w:pPr>
              <w:rPr>
                <w:sz w:val="22"/>
                <w:szCs w:val="22"/>
              </w:rPr>
            </w:pPr>
            <w:r w:rsidDel="00000000" w:rsidR="00000000" w:rsidRPr="00000000">
              <w:rPr>
                <w:sz w:val="22"/>
                <w:szCs w:val="22"/>
                <w:u w:val="single"/>
                <w:rtl w:val="0"/>
              </w:rPr>
              <w:t xml:space="preserve">Examiners:</w:t>
            </w:r>
            <w:r w:rsidDel="00000000" w:rsidR="00000000" w:rsidRPr="00000000">
              <w:rPr>
                <w:sz w:val="22"/>
                <w:szCs w:val="22"/>
                <w:rtl w:val="0"/>
              </w:rPr>
              <w:t xml:space="preserve"> Professor Kathryn Hochstetler (London School of Economics); Professor Jack Stilgoe (UCL); Professor Linda Weiss (University of Sydney – Upgrade)</w:t>
            </w:r>
          </w:p>
          <w:p w:rsidR="00000000" w:rsidDel="00000000" w:rsidP="00000000" w:rsidRDefault="00000000" w:rsidRPr="00000000" w14:paraId="00000018">
            <w:pPr>
              <w:numPr>
                <w:ilvl w:val="0"/>
                <w:numId w:val="7"/>
              </w:numPr>
              <w:ind w:left="360" w:hanging="360"/>
              <w:rPr>
                <w:rFonts w:ascii="EB Garamond" w:cs="EB Garamond" w:eastAsia="EB Garamond" w:hAnsi="EB Garamond"/>
                <w:sz w:val="22"/>
                <w:szCs w:val="22"/>
                <w:u w:val="none"/>
              </w:rPr>
            </w:pPr>
            <w:r w:rsidDel="00000000" w:rsidR="00000000" w:rsidRPr="00000000">
              <w:rPr>
                <w:rFonts w:ascii="EB Garamond" w:cs="EB Garamond" w:eastAsia="EB Garamond" w:hAnsi="EB Garamond"/>
                <w:sz w:val="22"/>
                <w:szCs w:val="22"/>
                <w:rtl w:val="0"/>
              </w:rPr>
              <w:t xml:space="preserve">Awarded full departmental scholarship for fees and living stipend for duration of PhD</w:t>
            </w:r>
          </w:p>
          <w:p w:rsidR="00000000" w:rsidDel="00000000" w:rsidP="00000000" w:rsidRDefault="00000000" w:rsidRPr="00000000" w14:paraId="00000019">
            <w:pPr>
              <w:numPr>
                <w:ilvl w:val="0"/>
                <w:numId w:val="7"/>
              </w:numPr>
              <w:ind w:left="360" w:hanging="360"/>
              <w:rPr>
                <w:rFonts w:ascii="EB Garamond" w:cs="EB Garamond" w:eastAsia="EB Garamond" w:hAnsi="EB Garamond"/>
                <w:sz w:val="22"/>
                <w:szCs w:val="22"/>
                <w:u w:val="none"/>
              </w:rPr>
            </w:pPr>
            <w:r w:rsidDel="00000000" w:rsidR="00000000" w:rsidRPr="00000000">
              <w:rPr>
                <w:rFonts w:ascii="EB Garamond" w:cs="EB Garamond" w:eastAsia="EB Garamond" w:hAnsi="EB Garamond"/>
                <w:sz w:val="22"/>
                <w:szCs w:val="22"/>
                <w:rtl w:val="0"/>
              </w:rPr>
              <w:t xml:space="preserve">Visiting Researcher – </w:t>
            </w:r>
            <w:r w:rsidDel="00000000" w:rsidR="00000000" w:rsidRPr="00000000">
              <w:rPr>
                <w:rFonts w:ascii="EB Garamond" w:cs="EB Garamond" w:eastAsia="EB Garamond" w:hAnsi="EB Garamond"/>
                <w:b w:val="1"/>
                <w:bCs w:val="1"/>
                <w:sz w:val="22"/>
                <w:szCs w:val="22"/>
                <w:rtl w:val="0"/>
              </w:rPr>
              <w:t xml:space="preserve">Pontifical Catholic University of Chile</w:t>
            </w:r>
            <w:r w:rsidDel="00000000" w:rsidR="00000000" w:rsidRPr="00000000">
              <w:rPr>
                <w:rFonts w:ascii="EB Garamond" w:cs="EB Garamond" w:eastAsia="EB Garamond" w:hAnsi="EB Garamond"/>
                <w:sz w:val="22"/>
                <w:szCs w:val="22"/>
                <w:rtl w:val="0"/>
              </w:rPr>
              <w:t xml:space="preserve">, School of Government, Faculty of Economics (with Professor Cristian Pliscoff), Fall 2022</w:t>
            </w:r>
            <w:r w:rsidDel="00000000" w:rsidR="00000000" w:rsidRPr="00000000">
              <w:rPr>
                <w:sz w:val="22"/>
                <w:szCs w:val="22"/>
                <w:rtl w:val="0"/>
              </w:rPr>
              <w:t xml:space="preserve">; Visiting PhD Fellow – </w:t>
            </w:r>
            <w:r w:rsidDel="00000000" w:rsidR="00000000" w:rsidRPr="00000000">
              <w:rPr>
                <w:b w:val="1"/>
                <w:bCs w:val="1"/>
                <w:sz w:val="22"/>
                <w:szCs w:val="22"/>
                <w:rtl w:val="0"/>
              </w:rPr>
              <w:t xml:space="preserve">University of Copenhagen</w:t>
            </w:r>
            <w:r w:rsidDel="00000000" w:rsidR="00000000" w:rsidRPr="00000000">
              <w:rPr>
                <w:sz w:val="22"/>
                <w:szCs w:val="22"/>
                <w:rtl w:val="0"/>
              </w:rPr>
              <w:t xml:space="preserve">, Department of Political Science (with Professor Ben Rosamond), Fall 2020</w:t>
            </w:r>
          </w:p>
        </w:tc>
      </w:tr>
      <w:tr>
        <w:trPr>
          <w:cantSplit w:val="0"/>
          <w:trHeight w:val="12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A">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 xml:space="preserve">2018-2020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B">
            <w:pPr>
              <w:rPr>
                <w:rFonts w:ascii="EB Garamond" w:cs="EB Garamond" w:eastAsia="EB Garamond" w:hAnsi="EB Garamond"/>
                <w:sz w:val="22"/>
                <w:szCs w:val="22"/>
              </w:rPr>
            </w:pPr>
            <w:r w:rsidDel="00000000" w:rsidR="00000000" w:rsidRPr="00000000">
              <w:rPr>
                <w:rFonts w:ascii="EB Garamond" w:cs="EB Garamond" w:eastAsia="EB Garamond" w:hAnsi="EB Garamond"/>
                <w:b w:val="1"/>
                <w:bCs w:val="1"/>
                <w:sz w:val="22"/>
                <w:szCs w:val="22"/>
                <w:rtl w:val="0"/>
              </w:rPr>
              <w:t xml:space="preserve">MSc Political Science, University of Copenhagen</w:t>
            </w:r>
            <w:r w:rsidDel="00000000" w:rsidR="00000000" w:rsidRPr="00000000">
              <w:rPr>
                <w:rFonts w:ascii="EB Garamond" w:cs="EB Garamond" w:eastAsia="EB Garamond" w:hAnsi="EB Garamond"/>
                <w:sz w:val="22"/>
                <w:szCs w:val="22"/>
                <w:rtl w:val="0"/>
              </w:rPr>
              <w:t xml:space="preserve">, Department of Political Science</w:t>
            </w:r>
          </w:p>
          <w:p w:rsidR="00000000" w:rsidDel="00000000" w:rsidP="00000000" w:rsidRDefault="00000000" w:rsidRPr="00000000" w14:paraId="0000001C">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u w:val="single"/>
                <w:rtl w:val="0"/>
              </w:rPr>
              <w:t xml:space="preserve">GPA</w:t>
            </w:r>
            <w:r w:rsidDel="00000000" w:rsidR="00000000" w:rsidRPr="00000000">
              <w:rPr>
                <w:rFonts w:ascii="EB Garamond" w:cs="EB Garamond" w:eastAsia="EB Garamond" w:hAnsi="EB Garamond"/>
                <w:sz w:val="22"/>
                <w:szCs w:val="22"/>
                <w:rtl w:val="0"/>
              </w:rPr>
              <w:t xml:space="preserve">: 11.9/12 </w:t>
            </w:r>
          </w:p>
          <w:p w:rsidR="00000000" w:rsidDel="00000000" w:rsidP="00000000" w:rsidRDefault="00000000" w:rsidRPr="00000000" w14:paraId="0000001D">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u w:val="single"/>
                <w:rtl w:val="0"/>
              </w:rPr>
              <w:t xml:space="preserve">Thesis title</w:t>
            </w:r>
            <w:r w:rsidDel="00000000" w:rsidR="00000000" w:rsidRPr="00000000">
              <w:rPr>
                <w:rFonts w:ascii="EB Garamond" w:cs="EB Garamond" w:eastAsia="EB Garamond" w:hAnsi="EB Garamond"/>
                <w:sz w:val="22"/>
                <w:szCs w:val="22"/>
                <w:rtl w:val="0"/>
              </w:rPr>
              <w:t xml:space="preserve">: ‘Disrupting the Welfare State? Data infrastructures and the political economy of public sector digitalisation’</w:t>
            </w:r>
          </w:p>
          <w:p w:rsidR="00000000" w:rsidDel="00000000" w:rsidP="00000000" w:rsidRDefault="00000000" w:rsidRPr="00000000" w14:paraId="0000001E">
            <w:pPr>
              <w:numPr>
                <w:ilvl w:val="0"/>
                <w:numId w:val="3"/>
              </w:numPr>
              <w:ind w:left="360" w:hanging="360"/>
              <w:rPr>
                <w:rFonts w:ascii="EB Garamond" w:cs="EB Garamond" w:eastAsia="EB Garamond" w:hAnsi="EB Garamond"/>
                <w:sz w:val="22"/>
                <w:szCs w:val="22"/>
                <w:u w:val="none"/>
              </w:rPr>
            </w:pPr>
            <w:r w:rsidDel="00000000" w:rsidR="00000000" w:rsidRPr="00000000">
              <w:rPr>
                <w:rFonts w:ascii="EB Garamond" w:cs="EB Garamond" w:eastAsia="EB Garamond" w:hAnsi="EB Garamond"/>
                <w:sz w:val="22"/>
                <w:szCs w:val="22"/>
                <w:rtl w:val="0"/>
              </w:rPr>
              <w:t xml:space="preserve">Awarded competitive UC</w:t>
            </w:r>
            <w:r w:rsidDel="00000000" w:rsidR="00000000" w:rsidRPr="00000000">
              <w:rPr>
                <w:sz w:val="22"/>
                <w:szCs w:val="22"/>
                <w:rtl w:val="0"/>
              </w:rPr>
              <w:t xml:space="preserve">-Education Abroad Programme</w:t>
            </w:r>
            <w:r w:rsidDel="00000000" w:rsidR="00000000" w:rsidRPr="00000000">
              <w:rPr>
                <w:rFonts w:ascii="EB Garamond" w:cs="EB Garamond" w:eastAsia="EB Garamond" w:hAnsi="EB Garamond"/>
                <w:sz w:val="22"/>
                <w:szCs w:val="22"/>
                <w:rtl w:val="0"/>
              </w:rPr>
              <w:t xml:space="preserve"> s</w:t>
            </w:r>
            <w:r w:rsidDel="00000000" w:rsidR="00000000" w:rsidRPr="00000000">
              <w:rPr>
                <w:sz w:val="22"/>
                <w:szCs w:val="22"/>
                <w:rtl w:val="0"/>
              </w:rPr>
              <w:t xml:space="preserve">tudent</w:t>
            </w:r>
            <w:r w:rsidDel="00000000" w:rsidR="00000000" w:rsidRPr="00000000">
              <w:rPr>
                <w:rFonts w:ascii="EB Garamond" w:cs="EB Garamond" w:eastAsia="EB Garamond" w:hAnsi="EB Garamond"/>
                <w:sz w:val="22"/>
                <w:szCs w:val="22"/>
                <w:rtl w:val="0"/>
              </w:rPr>
              <w:t xml:space="preserve">ship to attend </w:t>
            </w:r>
            <w:r w:rsidDel="00000000" w:rsidR="00000000" w:rsidRPr="00000000">
              <w:rPr>
                <w:rFonts w:ascii="EB Garamond" w:cs="EB Garamond" w:eastAsia="EB Garamond" w:hAnsi="EB Garamond"/>
                <w:b w:val="1"/>
                <w:bCs w:val="1"/>
                <w:sz w:val="22"/>
                <w:szCs w:val="22"/>
                <w:rtl w:val="0"/>
              </w:rPr>
              <w:t xml:space="preserve">University of California at Berkeley</w:t>
            </w:r>
            <w:r w:rsidDel="00000000" w:rsidR="00000000" w:rsidRPr="00000000">
              <w:rPr>
                <w:rFonts w:ascii="EB Garamond" w:cs="EB Garamond" w:eastAsia="EB Garamond" w:hAnsi="EB Garamond"/>
                <w:sz w:val="22"/>
                <w:szCs w:val="22"/>
                <w:rtl w:val="0"/>
              </w:rPr>
              <w:t xml:space="preserve"> for one semester (GPA: 4.0)</w:t>
            </w:r>
          </w:p>
          <w:p w:rsidR="00000000" w:rsidDel="00000000" w:rsidP="00000000" w:rsidRDefault="00000000" w:rsidRPr="00000000" w14:paraId="0000001F">
            <w:pPr>
              <w:numPr>
                <w:ilvl w:val="0"/>
                <w:numId w:val="3"/>
              </w:numPr>
              <w:ind w:left="360" w:hanging="360"/>
              <w:rPr>
                <w:sz w:val="22"/>
                <w:szCs w:val="22"/>
                <w:u w:val="none"/>
              </w:rPr>
            </w:pPr>
            <w:r w:rsidDel="00000000" w:rsidR="00000000" w:rsidRPr="00000000">
              <w:rPr>
                <w:sz w:val="22"/>
                <w:szCs w:val="22"/>
                <w:rtl w:val="0"/>
              </w:rPr>
              <w:t xml:space="preserve">Version of Master’s thesis subsequently published in </w:t>
            </w:r>
            <w:r w:rsidDel="00000000" w:rsidR="00000000" w:rsidRPr="00000000">
              <w:rPr>
                <w:i w:val="1"/>
                <w:iCs w:val="1"/>
                <w:sz w:val="22"/>
                <w:szCs w:val="22"/>
                <w:rtl w:val="0"/>
              </w:rPr>
              <w:t xml:space="preserve">New Political Economy </w:t>
            </w:r>
            <w:r w:rsidDel="00000000" w:rsidR="00000000" w:rsidRPr="00000000">
              <w:rPr>
                <w:sz w:val="22"/>
                <w:szCs w:val="22"/>
                <w:rtl w:val="0"/>
              </w:rPr>
              <w:t xml:space="preserve">(2021)</w:t>
            </w:r>
          </w:p>
        </w:tc>
      </w:tr>
      <w:tr>
        <w:trPr>
          <w:cantSplit w:val="0"/>
          <w:trHeight w:val="9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0">
            <w:pPr>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 xml:space="preserve">2011-2015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rPr>
                <w:rFonts w:ascii="EB Garamond" w:cs="EB Garamond" w:eastAsia="EB Garamond" w:hAnsi="EB Garamond"/>
                <w:sz w:val="22"/>
                <w:szCs w:val="22"/>
              </w:rPr>
            </w:pPr>
            <w:r w:rsidDel="00000000" w:rsidR="00000000" w:rsidRPr="00000000">
              <w:rPr>
                <w:rFonts w:ascii="EB Garamond" w:cs="EB Garamond" w:eastAsia="EB Garamond" w:hAnsi="EB Garamond"/>
                <w:b w:val="1"/>
                <w:bCs w:val="1"/>
                <w:sz w:val="22"/>
                <w:szCs w:val="22"/>
                <w:rtl w:val="0"/>
              </w:rPr>
              <w:t xml:space="preserve">BA (Joint Hons) Politics and Arabic, University of Leeds</w:t>
            </w:r>
            <w:r w:rsidDel="00000000" w:rsidR="00000000" w:rsidRPr="00000000">
              <w:rPr>
                <w:rFonts w:ascii="EB Garamond" w:cs="EB Garamond" w:eastAsia="EB Garamond" w:hAnsi="EB Garamond"/>
                <w:sz w:val="22"/>
                <w:szCs w:val="22"/>
                <w:rtl w:val="0"/>
              </w:rPr>
              <w:t xml:space="preserve">, School of Politics and International Studies</w:t>
            </w:r>
          </w:p>
          <w:p w:rsidR="00000000" w:rsidDel="00000000" w:rsidP="00000000" w:rsidRDefault="00000000" w:rsidRPr="00000000" w14:paraId="00000022">
            <w:pPr>
              <w:ind w:right="-154.99999999999972"/>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u w:val="single"/>
                <w:rtl w:val="0"/>
              </w:rPr>
              <w:t xml:space="preserve">GPA</w:t>
            </w:r>
            <w:r w:rsidDel="00000000" w:rsidR="00000000" w:rsidRPr="00000000">
              <w:rPr>
                <w:rFonts w:ascii="EB Garamond" w:cs="EB Garamond" w:eastAsia="EB Garamond" w:hAnsi="EB Garamond"/>
                <w:sz w:val="22"/>
                <w:szCs w:val="22"/>
                <w:rtl w:val="0"/>
              </w:rPr>
              <w:t xml:space="preserve">: 75% (First Class)</w:t>
            </w:r>
          </w:p>
          <w:p w:rsidR="00000000" w:rsidDel="00000000" w:rsidP="00000000" w:rsidRDefault="00000000" w:rsidRPr="00000000" w14:paraId="00000023">
            <w:pPr>
              <w:numPr>
                <w:ilvl w:val="0"/>
                <w:numId w:val="5"/>
              </w:numPr>
              <w:ind w:left="360" w:hanging="360"/>
              <w:rPr>
                <w:rFonts w:ascii="EB Garamond" w:cs="EB Garamond" w:eastAsia="EB Garamond" w:hAnsi="EB Garamond"/>
                <w:sz w:val="22"/>
                <w:szCs w:val="22"/>
                <w:u w:val="none"/>
              </w:rPr>
            </w:pPr>
            <w:r w:rsidDel="00000000" w:rsidR="00000000" w:rsidRPr="00000000">
              <w:rPr>
                <w:rFonts w:ascii="EB Garamond" w:cs="EB Garamond" w:eastAsia="EB Garamond" w:hAnsi="EB Garamond"/>
                <w:sz w:val="22"/>
                <w:szCs w:val="22"/>
                <w:rtl w:val="0"/>
              </w:rPr>
              <w:t xml:space="preserve">Awarded 2015 Shivali Dave Prize for Excellence for placing top of cohor</w:t>
            </w:r>
            <w:r w:rsidDel="00000000" w:rsidR="00000000" w:rsidRPr="00000000">
              <w:rPr>
                <w:sz w:val="22"/>
                <w:szCs w:val="22"/>
                <w:rtl w:val="0"/>
              </w:rPr>
              <w:t xml:space="preserve">t.</w:t>
            </w:r>
          </w:p>
        </w:tc>
      </w:tr>
    </w:tbl>
    <w:p w:rsidR="00000000" w:rsidDel="00000000" w:rsidP="00000000" w:rsidRDefault="00000000" w:rsidRPr="00000000" w14:paraId="00000024">
      <w:pPr>
        <w:rPr>
          <w:b w:val="1"/>
          <w:bCs w:val="1"/>
        </w:rPr>
      </w:pPr>
      <w:r w:rsidDel="00000000" w:rsidR="00000000" w:rsidRPr="00000000">
        <w:rPr>
          <w:rtl w:val="0"/>
        </w:rPr>
      </w:r>
    </w:p>
    <w:p w:rsidR="00000000" w:rsidDel="00000000" w:rsidP="00000000" w:rsidRDefault="00000000" w:rsidRPr="00000000" w14:paraId="00000025">
      <w:pPr>
        <w:rPr>
          <w:b w:val="1"/>
          <w:bCs w:val="1"/>
        </w:rPr>
      </w:pPr>
      <w:r w:rsidDel="00000000" w:rsidR="00000000" w:rsidRPr="00000000">
        <w:rPr>
          <w:b w:val="1"/>
          <w:bCs w:val="1"/>
          <w:rtl w:val="0"/>
        </w:rPr>
        <w:t xml:space="preserve">TEACHING APPOINTMENTS</w:t>
      </w:r>
    </w:p>
    <w:p w:rsidR="00000000" w:rsidDel="00000000" w:rsidP="00000000" w:rsidRDefault="00000000" w:rsidRPr="00000000" w14:paraId="00000026">
      <w:pPr>
        <w:rPr>
          <w:b w:val="1"/>
          <w:bCs w:val="1"/>
        </w:rPr>
      </w:pPr>
      <w:r w:rsidDel="00000000" w:rsidR="00000000" w:rsidRPr="00000000">
        <w:pict>
          <v:rect style="width:0.0pt;height:1.5pt" o:hr="t" o:hrstd="t" o:hralign="center" fillcolor="#A0A0A0" stroked="f"/>
        </w:pict>
      </w:r>
      <w:r w:rsidDel="00000000" w:rsidR="00000000" w:rsidRPr="00000000">
        <w:rPr>
          <w:rtl w:val="0"/>
        </w:rPr>
      </w:r>
    </w:p>
    <w:tbl>
      <w:tblPr>
        <w:tblStyle w:val="Table3"/>
        <w:tblW w:w="10542.5"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50"/>
        <w:gridCol w:w="9792.500000000002"/>
        <w:tblGridChange w:id="0">
          <w:tblGrid>
            <w:gridCol w:w="750"/>
            <w:gridCol w:w="9792.500000000002"/>
          </w:tblGrid>
        </w:tblGridChange>
      </w:tblGrid>
      <w:tr>
        <w:trPr>
          <w:cantSplit w:val="0"/>
          <w:trHeight w:val="133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7">
            <w:pPr>
              <w:rPr>
                <w:sz w:val="22"/>
                <w:szCs w:val="22"/>
              </w:rPr>
            </w:pPr>
            <w:r w:rsidDel="00000000" w:rsidR="00000000" w:rsidRPr="00000000">
              <w:rPr>
                <w:sz w:val="22"/>
                <w:szCs w:val="22"/>
                <w:rtl w:val="0"/>
              </w:rPr>
              <w:t xml:space="preserve">2021-</w:t>
            </w:r>
          </w:p>
          <w:p w:rsidR="00000000" w:rsidDel="00000000" w:rsidP="00000000" w:rsidRDefault="00000000" w:rsidRPr="00000000" w14:paraId="00000028">
            <w:pPr>
              <w:rPr>
                <w:sz w:val="22"/>
                <w:szCs w:val="22"/>
              </w:rPr>
            </w:pPr>
            <w:r w:rsidDel="00000000" w:rsidR="00000000" w:rsidRPr="00000000">
              <w:rPr>
                <w:sz w:val="22"/>
                <w:szCs w:val="22"/>
                <w:rtl w:val="0"/>
              </w:rPr>
              <w:t xml:space="preserve">2022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rPr>
                <w:sz w:val="22"/>
                <w:szCs w:val="22"/>
              </w:rPr>
            </w:pPr>
            <w:r w:rsidDel="00000000" w:rsidR="00000000" w:rsidRPr="00000000">
              <w:rPr>
                <w:b w:val="1"/>
                <w:bCs w:val="1"/>
                <w:sz w:val="22"/>
                <w:szCs w:val="22"/>
                <w:rtl w:val="0"/>
              </w:rPr>
              <w:t xml:space="preserve">Senior Postgraduate Teaching Assistant, University College London</w:t>
            </w:r>
            <w:r w:rsidDel="00000000" w:rsidR="00000000" w:rsidRPr="00000000">
              <w:rPr>
                <w:sz w:val="22"/>
                <w:szCs w:val="22"/>
                <w:rtl w:val="0"/>
              </w:rPr>
              <w:t xml:space="preserve">, Institute for Innovation and Public Purpose (0.2 FTE)</w:t>
            </w:r>
          </w:p>
          <w:p w:rsidR="00000000" w:rsidDel="00000000" w:rsidP="00000000" w:rsidRDefault="00000000" w:rsidRPr="00000000" w14:paraId="0000002A">
            <w:pPr>
              <w:numPr>
                <w:ilvl w:val="0"/>
                <w:numId w:val="6"/>
              </w:numPr>
              <w:ind w:left="360" w:hanging="360"/>
              <w:rPr>
                <w:sz w:val="22"/>
                <w:szCs w:val="22"/>
                <w:u w:val="none"/>
              </w:rPr>
            </w:pPr>
            <w:r w:rsidDel="00000000" w:rsidR="00000000" w:rsidRPr="00000000">
              <w:rPr>
                <w:sz w:val="22"/>
                <w:szCs w:val="22"/>
                <w:rtl w:val="0"/>
              </w:rPr>
              <w:t xml:space="preserve">‘Public Value and Public Purpose’, Core political economy course on Master’s of Public Administration (Fall)</w:t>
            </w:r>
          </w:p>
          <w:p w:rsidR="00000000" w:rsidDel="00000000" w:rsidP="00000000" w:rsidRDefault="00000000" w:rsidRPr="00000000" w14:paraId="0000002B">
            <w:pPr>
              <w:numPr>
                <w:ilvl w:val="0"/>
                <w:numId w:val="6"/>
              </w:numPr>
              <w:ind w:left="360" w:hanging="360"/>
              <w:rPr>
                <w:sz w:val="22"/>
                <w:szCs w:val="22"/>
                <w:u w:val="none"/>
              </w:rPr>
            </w:pPr>
            <w:r w:rsidDel="00000000" w:rsidR="00000000" w:rsidRPr="00000000">
              <w:rPr>
                <w:sz w:val="22"/>
                <w:szCs w:val="22"/>
                <w:rtl w:val="0"/>
              </w:rPr>
              <w:t xml:space="preserve">‘Rethinking Capitalism’, Level 2-3 elective course for BSc Economics and BASc students (Spring)</w:t>
            </w:r>
            <w:r w:rsidDel="00000000" w:rsidR="00000000" w:rsidRPr="00000000">
              <w:rPr>
                <w:rtl w:val="0"/>
              </w:rPr>
            </w:r>
          </w:p>
        </w:tc>
      </w:tr>
      <w:tr>
        <w:trPr>
          <w:cantSplit w:val="0"/>
          <w:trHeight w:val="12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C">
            <w:pPr>
              <w:rPr>
                <w:sz w:val="22"/>
                <w:szCs w:val="22"/>
              </w:rPr>
            </w:pPr>
            <w:r w:rsidDel="00000000" w:rsidR="00000000" w:rsidRPr="00000000">
              <w:rPr>
                <w:sz w:val="22"/>
                <w:szCs w:val="22"/>
                <w:rtl w:val="0"/>
              </w:rPr>
              <w:t xml:space="preserve">2021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D">
            <w:pPr>
              <w:rPr>
                <w:sz w:val="22"/>
                <w:szCs w:val="22"/>
              </w:rPr>
            </w:pPr>
            <w:r w:rsidDel="00000000" w:rsidR="00000000" w:rsidRPr="00000000">
              <w:rPr>
                <w:b w:val="1"/>
                <w:bCs w:val="1"/>
                <w:sz w:val="22"/>
                <w:szCs w:val="22"/>
                <w:rtl w:val="0"/>
              </w:rPr>
              <w:t xml:space="preserve">External Lecturer (Adjunct), SOAS, University of London</w:t>
            </w:r>
            <w:r w:rsidDel="00000000" w:rsidR="00000000" w:rsidRPr="00000000">
              <w:rPr>
                <w:sz w:val="22"/>
                <w:szCs w:val="22"/>
                <w:rtl w:val="0"/>
              </w:rPr>
              <w:t xml:space="preserve">, Department of Development Studies (0.3 FTE)</w:t>
            </w:r>
          </w:p>
          <w:p w:rsidR="00000000" w:rsidDel="00000000" w:rsidP="00000000" w:rsidRDefault="00000000" w:rsidRPr="00000000" w14:paraId="0000002E">
            <w:pPr>
              <w:ind w:left="360" w:hanging="360"/>
              <w:rPr>
                <w:sz w:val="22"/>
                <w:szCs w:val="22"/>
                <w:u w:val="single"/>
              </w:rPr>
            </w:pPr>
            <w:r w:rsidDel="00000000" w:rsidR="00000000" w:rsidRPr="00000000">
              <w:rPr>
                <w:rFonts w:ascii="Arial Unicode MS" w:cs="Arial Unicode MS" w:eastAsia="Arial Unicode MS" w:hAnsi="Arial Unicode MS"/>
                <w:b w:val="1"/>
                <w:bCs w:val="1"/>
                <w:sz w:val="22"/>
                <w:szCs w:val="22"/>
                <w:rtl w:val="0"/>
              </w:rPr>
              <w:t xml:space="preserve">●</w:t>
            </w:r>
            <w:r w:rsidDel="00000000" w:rsidR="00000000" w:rsidRPr="00000000">
              <w:rPr>
                <w:b w:val="1"/>
                <w:bCs w:val="1"/>
                <w:sz w:val="14"/>
                <w:szCs w:val="14"/>
                <w:rtl w:val="0"/>
              </w:rPr>
              <w:t xml:space="preserve">  </w:t>
              <w:tab/>
            </w:r>
            <w:r w:rsidDel="00000000" w:rsidR="00000000" w:rsidRPr="00000000">
              <w:rPr>
                <w:sz w:val="22"/>
                <w:szCs w:val="22"/>
                <w:rtl w:val="0"/>
              </w:rPr>
              <w:t xml:space="preserve">‘The Political Economy of Finance, Debt and Development’, Level 2-3 course on BA Development Studies; included co-convening and syllabus development responsibilities (Spring-Summer)</w:t>
            </w:r>
            <w:r w:rsidDel="00000000" w:rsidR="00000000" w:rsidRPr="00000000">
              <w:rPr>
                <w:rtl w:val="0"/>
              </w:rPr>
            </w:r>
          </w:p>
        </w:tc>
      </w:tr>
      <w:tr>
        <w:trPr>
          <w:cantSplit w:val="0"/>
          <w:trHeight w:val="12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F">
            <w:pPr>
              <w:rPr>
                <w:sz w:val="22"/>
                <w:szCs w:val="22"/>
              </w:rPr>
            </w:pPr>
            <w:r w:rsidDel="00000000" w:rsidR="00000000" w:rsidRPr="00000000">
              <w:rPr>
                <w:sz w:val="22"/>
                <w:szCs w:val="22"/>
                <w:rtl w:val="0"/>
              </w:rPr>
              <w:t xml:space="preserve">2021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0">
            <w:pPr>
              <w:rPr>
                <w:b w:val="1"/>
                <w:bCs w:val="1"/>
                <w:sz w:val="22"/>
                <w:szCs w:val="22"/>
              </w:rPr>
            </w:pPr>
            <w:r w:rsidDel="00000000" w:rsidR="00000000" w:rsidRPr="00000000">
              <w:rPr>
                <w:b w:val="1"/>
                <w:bCs w:val="1"/>
                <w:sz w:val="22"/>
                <w:szCs w:val="22"/>
                <w:rtl w:val="0"/>
              </w:rPr>
              <w:t xml:space="preserve">Postgraduate Teaching Assistant, University College London, </w:t>
            </w:r>
            <w:r w:rsidDel="00000000" w:rsidR="00000000" w:rsidRPr="00000000">
              <w:rPr>
                <w:sz w:val="22"/>
                <w:szCs w:val="22"/>
                <w:rtl w:val="0"/>
              </w:rPr>
              <w:t xml:space="preserve">Department of Arts and Sciences (0.2 FTE)</w:t>
            </w:r>
            <w:r w:rsidDel="00000000" w:rsidR="00000000" w:rsidRPr="00000000">
              <w:rPr>
                <w:rtl w:val="0"/>
              </w:rPr>
            </w:r>
          </w:p>
          <w:p w:rsidR="00000000" w:rsidDel="00000000" w:rsidP="00000000" w:rsidRDefault="00000000" w:rsidRPr="00000000" w14:paraId="00000031">
            <w:pPr>
              <w:numPr>
                <w:ilvl w:val="0"/>
                <w:numId w:val="10"/>
              </w:numPr>
              <w:ind w:left="360" w:hanging="360"/>
              <w:rPr>
                <w:sz w:val="22"/>
                <w:szCs w:val="22"/>
              </w:rPr>
            </w:pPr>
            <w:r w:rsidDel="00000000" w:rsidR="00000000" w:rsidRPr="00000000">
              <w:rPr>
                <w:sz w:val="22"/>
                <w:szCs w:val="22"/>
                <w:rtl w:val="0"/>
              </w:rPr>
              <w:t xml:space="preserve">‘Quantitative Methods and Mathematical Thinking’, Level 1 statistics and Python course taught on BASc Arts and Sciences (Spring)</w:t>
            </w:r>
          </w:p>
        </w:tc>
      </w:tr>
    </w:tbl>
    <w:p w:rsidR="00000000" w:rsidDel="00000000" w:rsidP="00000000" w:rsidRDefault="00000000" w:rsidRPr="00000000" w14:paraId="00000032">
      <w:pPr>
        <w:rPr>
          <w:b w:val="1"/>
          <w:bCs w:val="1"/>
        </w:rPr>
      </w:pPr>
      <w:r w:rsidDel="00000000" w:rsidR="00000000" w:rsidRPr="00000000">
        <w:rPr>
          <w:b w:val="1"/>
          <w:bCs w:val="1"/>
          <w:rtl w:val="0"/>
        </w:rPr>
        <w:t xml:space="preserve">Guest lectures on MSc programmes</w:t>
      </w:r>
    </w:p>
    <w:p w:rsidR="00000000" w:rsidDel="00000000" w:rsidP="00000000" w:rsidRDefault="00000000" w:rsidRPr="00000000" w14:paraId="00000033">
      <w:pPr>
        <w:rPr>
          <w:sz w:val="22"/>
          <w:szCs w:val="22"/>
        </w:rPr>
      </w:pPr>
      <w:r w:rsidDel="00000000" w:rsidR="00000000" w:rsidRPr="00000000">
        <w:rPr>
          <w:sz w:val="22"/>
          <w:szCs w:val="22"/>
          <w:rtl w:val="0"/>
        </w:rPr>
        <w:t xml:space="preserve">April 2022 &amp; April 2023, Copenhagen Business School, MSc International Business and Politics: ‘Sustainability Consulting’</w:t>
      </w:r>
    </w:p>
    <w:p w:rsidR="00000000" w:rsidDel="00000000" w:rsidP="00000000" w:rsidRDefault="00000000" w:rsidRPr="00000000" w14:paraId="00000034">
      <w:pPr>
        <w:rPr>
          <w:sz w:val="22"/>
          <w:szCs w:val="22"/>
        </w:rPr>
      </w:pPr>
      <w:r w:rsidDel="00000000" w:rsidR="00000000" w:rsidRPr="00000000">
        <w:rPr>
          <w:sz w:val="22"/>
          <w:szCs w:val="22"/>
          <w:rtl w:val="0"/>
        </w:rPr>
        <w:t xml:space="preserve">April 2022, IT University of Copenhagen, MSc Digital Economy &amp; Innovation Management: ‘Disrupting the Welfare State?’</w:t>
      </w:r>
    </w:p>
    <w:p w:rsidR="00000000" w:rsidDel="00000000" w:rsidP="00000000" w:rsidRDefault="00000000" w:rsidRPr="00000000" w14:paraId="00000035">
      <w:pPr>
        <w:rPr>
          <w:sz w:val="22"/>
          <w:szCs w:val="22"/>
        </w:rPr>
      </w:pPr>
      <w:r w:rsidDel="00000000" w:rsidR="00000000" w:rsidRPr="00000000">
        <w:rPr>
          <w:rtl w:val="0"/>
        </w:rPr>
      </w:r>
    </w:p>
    <w:p w:rsidR="00000000" w:rsidDel="00000000" w:rsidP="00000000" w:rsidRDefault="00000000" w:rsidRPr="00000000" w14:paraId="00000036">
      <w:pPr>
        <w:rPr>
          <w:b w:val="1"/>
          <w:bCs w:val="1"/>
        </w:rPr>
      </w:pPr>
      <w:r w:rsidDel="00000000" w:rsidR="00000000" w:rsidRPr="00000000">
        <w:rPr>
          <w:b w:val="1"/>
          <w:bCs w:val="1"/>
          <w:rtl w:val="0"/>
        </w:rPr>
        <w:t xml:space="preserve">RESEARCH APPOINTMENTS</w:t>
      </w:r>
    </w:p>
    <w:p w:rsidR="00000000" w:rsidDel="00000000" w:rsidP="00000000" w:rsidRDefault="00000000" w:rsidRPr="00000000" w14:paraId="00000037">
      <w:pPr>
        <w:rPr>
          <w:b w:val="1"/>
          <w:bCs w:val="1"/>
        </w:rPr>
      </w:pPr>
      <w:r w:rsidDel="00000000" w:rsidR="00000000" w:rsidRPr="00000000">
        <w:pict>
          <v:rect style="width:0.0pt;height:1.5pt" o:hr="t" o:hrstd="t" o:hralign="center" fillcolor="#A0A0A0" stroked="f"/>
        </w:pict>
      </w:r>
      <w:r w:rsidDel="00000000" w:rsidR="00000000" w:rsidRPr="00000000">
        <w:rPr>
          <w:rtl w:val="0"/>
        </w:rPr>
      </w:r>
    </w:p>
    <w:tbl>
      <w:tblPr>
        <w:tblStyle w:val="Table4"/>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86.0000000000001"/>
        <w:gridCol w:w="9669"/>
        <w:tblGridChange w:id="0">
          <w:tblGrid>
            <w:gridCol w:w="786.0000000000001"/>
            <w:gridCol w:w="9669"/>
          </w:tblGrid>
        </w:tblGridChange>
      </w:tblGrid>
      <w:tr>
        <w:trPr>
          <w:cantSplit w:val="0"/>
          <w:trHeight w:val="12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8">
            <w:pPr>
              <w:rPr>
                <w:sz w:val="22"/>
                <w:szCs w:val="22"/>
              </w:rPr>
            </w:pPr>
            <w:r w:rsidDel="00000000" w:rsidR="00000000" w:rsidRPr="00000000">
              <w:rPr>
                <w:sz w:val="22"/>
                <w:szCs w:val="22"/>
                <w:rtl w:val="0"/>
              </w:rPr>
              <w:t xml:space="preserve">2023-2024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9">
            <w:pPr>
              <w:ind w:left="0" w:firstLine="0"/>
              <w:rPr>
                <w:sz w:val="22"/>
                <w:szCs w:val="22"/>
              </w:rPr>
            </w:pPr>
            <w:r w:rsidDel="00000000" w:rsidR="00000000" w:rsidRPr="00000000">
              <w:rPr>
                <w:b w:val="1"/>
                <w:bCs w:val="1"/>
                <w:sz w:val="22"/>
                <w:szCs w:val="22"/>
                <w:rtl w:val="0"/>
              </w:rPr>
              <w:t xml:space="preserve">Research Fellow, ‘Dynamic Capabilities in the Public Sector’</w:t>
            </w:r>
            <w:r w:rsidDel="00000000" w:rsidR="00000000" w:rsidRPr="00000000">
              <w:rPr>
                <w:sz w:val="22"/>
                <w:szCs w:val="22"/>
                <w:rtl w:val="0"/>
              </w:rPr>
              <w:t xml:space="preserve">, University College London, Institute for Innovation and Public Purpose (0.2 FTE)</w:t>
            </w:r>
          </w:p>
          <w:p w:rsidR="00000000" w:rsidDel="00000000" w:rsidP="00000000" w:rsidRDefault="00000000" w:rsidRPr="00000000" w14:paraId="0000003A">
            <w:pPr>
              <w:numPr>
                <w:ilvl w:val="0"/>
                <w:numId w:val="4"/>
              </w:numPr>
              <w:ind w:left="360" w:hanging="360"/>
              <w:rPr>
                <w:sz w:val="22"/>
                <w:szCs w:val="22"/>
                <w:u w:val="none"/>
              </w:rPr>
            </w:pPr>
            <w:r w:rsidDel="00000000" w:rsidR="00000000" w:rsidRPr="00000000">
              <w:rPr>
                <w:sz w:val="22"/>
                <w:szCs w:val="22"/>
                <w:rtl w:val="0"/>
              </w:rPr>
              <w:t xml:space="preserve">Employed at post-doctoral level for the scoping stage of this project led by Professor Rainer Kattel and Professor Mariana Mazzucato, I contribute research for co-authored papers on the application of ‘governance’ indexes within public sector organizations.</w:t>
            </w:r>
          </w:p>
        </w:tc>
      </w:tr>
      <w:tr>
        <w:trPr>
          <w:cantSplit w:val="0"/>
          <w:trHeight w:val="9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B">
            <w:pPr>
              <w:rPr>
                <w:sz w:val="22"/>
                <w:szCs w:val="22"/>
              </w:rPr>
            </w:pPr>
            <w:r w:rsidDel="00000000" w:rsidR="00000000" w:rsidRPr="00000000">
              <w:rPr>
                <w:sz w:val="22"/>
                <w:szCs w:val="22"/>
                <w:rtl w:val="0"/>
              </w:rPr>
              <w:t xml:space="preserve">2019-2020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C">
            <w:pPr>
              <w:rPr>
                <w:sz w:val="22"/>
                <w:szCs w:val="22"/>
              </w:rPr>
            </w:pPr>
            <w:r w:rsidDel="00000000" w:rsidR="00000000" w:rsidRPr="00000000">
              <w:rPr>
                <w:b w:val="1"/>
                <w:bCs w:val="1"/>
                <w:sz w:val="22"/>
                <w:szCs w:val="22"/>
                <w:rtl w:val="0"/>
              </w:rPr>
              <w:t xml:space="preserve">Junior Researcher, ‘Financialization of the US Pharmaceutical Industry’</w:t>
            </w:r>
            <w:r w:rsidDel="00000000" w:rsidR="00000000" w:rsidRPr="00000000">
              <w:rPr>
                <w:sz w:val="22"/>
                <w:szCs w:val="22"/>
                <w:rtl w:val="0"/>
              </w:rPr>
              <w:t xml:space="preserve">, Professor William Lazonick, Institute for New Economic Thinking/Academic-Industry Research Network (0.3 FTE)</w:t>
            </w:r>
          </w:p>
          <w:p w:rsidR="00000000" w:rsidDel="00000000" w:rsidP="00000000" w:rsidRDefault="00000000" w:rsidRPr="00000000" w14:paraId="0000003D">
            <w:pPr>
              <w:numPr>
                <w:ilvl w:val="0"/>
                <w:numId w:val="11"/>
              </w:numPr>
              <w:ind w:left="360" w:hanging="360"/>
              <w:rPr>
                <w:sz w:val="22"/>
                <w:szCs w:val="22"/>
                <w:u w:val="none"/>
              </w:rPr>
            </w:pPr>
            <w:r w:rsidDel="00000000" w:rsidR="00000000" w:rsidRPr="00000000">
              <w:rPr>
                <w:sz w:val="22"/>
                <w:szCs w:val="22"/>
                <w:rtl w:val="0"/>
              </w:rPr>
              <w:t xml:space="preserve">Responsible for leading research on financialization among insulin manufacturers and its relationship to drug pricing decisions, resulting in two co-authored working papers (below).</w:t>
            </w:r>
          </w:p>
        </w:tc>
      </w:tr>
      <w:tr>
        <w:trPr>
          <w:cantSplit w:val="0"/>
          <w:trHeight w:val="9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E">
            <w:pPr>
              <w:rPr>
                <w:sz w:val="22"/>
                <w:szCs w:val="22"/>
              </w:rPr>
            </w:pPr>
            <w:r w:rsidDel="00000000" w:rsidR="00000000" w:rsidRPr="00000000">
              <w:rPr>
                <w:sz w:val="22"/>
                <w:szCs w:val="22"/>
                <w:rtl w:val="0"/>
              </w:rPr>
              <w:t xml:space="preserve">2019-2020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F">
            <w:pPr>
              <w:rPr>
                <w:sz w:val="22"/>
                <w:szCs w:val="22"/>
              </w:rPr>
            </w:pPr>
            <w:r w:rsidDel="00000000" w:rsidR="00000000" w:rsidRPr="00000000">
              <w:rPr>
                <w:b w:val="1"/>
                <w:bCs w:val="1"/>
                <w:sz w:val="22"/>
                <w:szCs w:val="22"/>
                <w:rtl w:val="0"/>
              </w:rPr>
              <w:t xml:space="preserve">Research Assistant, ‘Policy, Practice and Patient Experience in the Age of Intensified Data Sourcing (POLICYAID)’, </w:t>
            </w:r>
            <w:r w:rsidDel="00000000" w:rsidR="00000000" w:rsidRPr="00000000">
              <w:rPr>
                <w:sz w:val="22"/>
                <w:szCs w:val="22"/>
                <w:rtl w:val="0"/>
              </w:rPr>
              <w:t xml:space="preserve">University of Copenhagen, Centre for Medical Science and Technology Studies (0.2 FTE)</w:t>
            </w:r>
          </w:p>
        </w:tc>
      </w:tr>
    </w:tbl>
    <w:p w:rsidR="00000000" w:rsidDel="00000000" w:rsidP="00000000" w:rsidRDefault="00000000" w:rsidRPr="00000000" w14:paraId="00000040">
      <w:pPr>
        <w:rPr>
          <w:b w:val="1"/>
          <w:bCs w:val="1"/>
        </w:rPr>
      </w:pPr>
      <w:r w:rsidDel="00000000" w:rsidR="00000000" w:rsidRPr="00000000">
        <w:rPr>
          <w:rtl w:val="0"/>
        </w:rPr>
      </w:r>
    </w:p>
    <w:p w:rsidR="00000000" w:rsidDel="00000000" w:rsidP="00000000" w:rsidRDefault="00000000" w:rsidRPr="00000000" w14:paraId="00000041">
      <w:pPr>
        <w:rPr>
          <w:b w:val="1"/>
          <w:bCs w:val="1"/>
        </w:rPr>
      </w:pPr>
      <w:r w:rsidDel="00000000" w:rsidR="00000000" w:rsidRPr="00000000">
        <w:rPr>
          <w:rtl w:val="0"/>
        </w:rPr>
      </w:r>
    </w:p>
    <w:p w:rsidR="00000000" w:rsidDel="00000000" w:rsidP="00000000" w:rsidRDefault="00000000" w:rsidRPr="00000000" w14:paraId="00000042">
      <w:pPr>
        <w:rPr>
          <w:b w:val="1"/>
          <w:bCs w:val="1"/>
        </w:rPr>
      </w:pPr>
      <w:r w:rsidDel="00000000" w:rsidR="00000000" w:rsidRPr="00000000">
        <w:rPr>
          <w:rtl w:val="0"/>
        </w:rPr>
      </w:r>
    </w:p>
    <w:p w:rsidR="00000000" w:rsidDel="00000000" w:rsidP="00000000" w:rsidRDefault="00000000" w:rsidRPr="00000000" w14:paraId="00000043">
      <w:pPr>
        <w:rPr>
          <w:b w:val="1"/>
          <w:bCs w:val="1"/>
        </w:rPr>
      </w:pPr>
      <w:r w:rsidDel="00000000" w:rsidR="00000000" w:rsidRPr="00000000">
        <w:rPr>
          <w:b w:val="1"/>
          <w:bCs w:val="1"/>
          <w:rtl w:val="0"/>
        </w:rPr>
        <w:t xml:space="preserve">PUBLICATIONS</w:t>
      </w:r>
    </w:p>
    <w:p w:rsidR="00000000" w:rsidDel="00000000" w:rsidP="00000000" w:rsidRDefault="00000000" w:rsidRPr="00000000" w14:paraId="00000044">
      <w:pPr>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rPr>
          <w:b w:val="1"/>
          <w:bCs w:val="1"/>
          <w:sz w:val="22"/>
          <w:szCs w:val="22"/>
        </w:rPr>
      </w:pPr>
      <w:r w:rsidDel="00000000" w:rsidR="00000000" w:rsidRPr="00000000">
        <w:rPr>
          <w:b w:val="1"/>
          <w:bCs w:val="1"/>
          <w:sz w:val="22"/>
          <w:szCs w:val="22"/>
          <w:rtl w:val="0"/>
        </w:rPr>
        <w:t xml:space="preserve">Peer reviewed articles</w:t>
      </w:r>
    </w:p>
    <w:p w:rsidR="00000000" w:rsidDel="00000000" w:rsidP="00000000" w:rsidRDefault="00000000" w:rsidRPr="00000000" w14:paraId="00000046">
      <w:pPr>
        <w:numPr>
          <w:ilvl w:val="0"/>
          <w:numId w:val="9"/>
        </w:numPr>
        <w:ind w:left="360"/>
        <w:rPr>
          <w:sz w:val="22"/>
          <w:szCs w:val="22"/>
        </w:rPr>
      </w:pPr>
      <w:r w:rsidDel="00000000" w:rsidR="00000000" w:rsidRPr="00000000">
        <w:rPr>
          <w:b w:val="1"/>
          <w:bCs w:val="1"/>
          <w:sz w:val="22"/>
          <w:szCs w:val="22"/>
          <w:rtl w:val="0"/>
        </w:rPr>
        <w:t xml:space="preserve">Collington, R. </w:t>
      </w:r>
      <w:r w:rsidDel="00000000" w:rsidR="00000000" w:rsidRPr="00000000">
        <w:rPr>
          <w:sz w:val="22"/>
          <w:szCs w:val="22"/>
          <w:rtl w:val="0"/>
        </w:rPr>
        <w:t xml:space="preserve">2025. ‘The Limits to Derisked Decarbonization: State Capacity Unevenness in Domestic Green Transition Strategies’. </w:t>
      </w:r>
      <w:r w:rsidDel="00000000" w:rsidR="00000000" w:rsidRPr="00000000">
        <w:rPr>
          <w:i w:val="1"/>
          <w:iCs w:val="1"/>
          <w:sz w:val="22"/>
          <w:szCs w:val="22"/>
          <w:rtl w:val="0"/>
        </w:rPr>
        <w:t xml:space="preserve">Review of International Political Economy</w:t>
      </w:r>
      <w:r w:rsidDel="00000000" w:rsidR="00000000" w:rsidRPr="00000000">
        <w:rPr>
          <w:sz w:val="22"/>
          <w:szCs w:val="22"/>
          <w:rtl w:val="0"/>
        </w:rPr>
        <w:t xml:space="preserve">. Online first. Available </w:t>
      </w:r>
      <w:hyperlink r:id="rId6">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(AJG: 3)</w:t>
      </w:r>
      <w:r w:rsidDel="00000000" w:rsidR="00000000" w:rsidRPr="00000000">
        <w:rPr>
          <w:rtl w:val="0"/>
        </w:rPr>
      </w:r>
    </w:p>
    <w:p w:rsidR="00000000" w:rsidDel="00000000" w:rsidP="00000000" w:rsidRDefault="00000000" w:rsidRPr="00000000" w14:paraId="00000047">
      <w:pPr>
        <w:numPr>
          <w:ilvl w:val="0"/>
          <w:numId w:val="9"/>
        </w:numPr>
        <w:ind w:left="360"/>
        <w:rPr>
          <w:sz w:val="22"/>
          <w:szCs w:val="22"/>
        </w:rPr>
      </w:pPr>
      <w:r w:rsidDel="00000000" w:rsidR="00000000" w:rsidRPr="00000000">
        <w:rPr>
          <w:b w:val="1"/>
          <w:bCs w:val="1"/>
          <w:sz w:val="22"/>
          <w:szCs w:val="22"/>
          <w:rtl w:val="0"/>
        </w:rPr>
        <w:t xml:space="preserve">Collington, R.</w:t>
      </w:r>
      <w:r w:rsidDel="00000000" w:rsidR="00000000" w:rsidRPr="00000000">
        <w:rPr>
          <w:sz w:val="22"/>
          <w:szCs w:val="22"/>
          <w:rtl w:val="0"/>
        </w:rPr>
        <w:t xml:space="preserve">* &amp; Mazzucato M. 2024. ‘Beyond Outsourcing: Re-embedding the State in Public Value Production’. </w:t>
      </w:r>
      <w:r w:rsidDel="00000000" w:rsidR="00000000" w:rsidRPr="00000000">
        <w:rPr>
          <w:i w:val="1"/>
          <w:iCs w:val="1"/>
          <w:sz w:val="22"/>
          <w:szCs w:val="22"/>
          <w:rtl w:val="0"/>
        </w:rPr>
        <w:t xml:space="preserve">Organization</w:t>
      </w:r>
      <w:r w:rsidDel="00000000" w:rsidR="00000000" w:rsidRPr="00000000">
        <w:rPr>
          <w:sz w:val="22"/>
          <w:szCs w:val="22"/>
          <w:rtl w:val="0"/>
        </w:rPr>
        <w:t xml:space="preserve">. 31(7), pp. 1136-1156. Available </w:t>
      </w:r>
      <w:hyperlink r:id="rId7">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(AJG: 3)</w:t>
      </w:r>
    </w:p>
    <w:p w:rsidR="00000000" w:rsidDel="00000000" w:rsidP="00000000" w:rsidRDefault="00000000" w:rsidRPr="00000000" w14:paraId="00000048">
      <w:pPr>
        <w:numPr>
          <w:ilvl w:val="0"/>
          <w:numId w:val="9"/>
        </w:numPr>
        <w:ind w:left="360"/>
        <w:rPr>
          <w:sz w:val="22"/>
          <w:szCs w:val="22"/>
          <w:u w:val="none"/>
        </w:rPr>
      </w:pPr>
      <w:r w:rsidDel="00000000" w:rsidR="00000000" w:rsidRPr="00000000">
        <w:rPr>
          <w:sz w:val="22"/>
          <w:szCs w:val="22"/>
          <w:rtl w:val="0"/>
        </w:rPr>
        <w:t xml:space="preserve">Christensen, R. C.* &amp; </w:t>
      </w:r>
      <w:r w:rsidDel="00000000" w:rsidR="00000000" w:rsidRPr="00000000">
        <w:rPr>
          <w:b w:val="1"/>
          <w:bCs w:val="1"/>
          <w:sz w:val="22"/>
          <w:szCs w:val="22"/>
          <w:rtl w:val="0"/>
        </w:rPr>
        <w:t xml:space="preserve">Collington, R.*</w:t>
      </w:r>
      <w:r w:rsidDel="00000000" w:rsidR="00000000" w:rsidRPr="00000000">
        <w:rPr>
          <w:sz w:val="22"/>
          <w:szCs w:val="22"/>
          <w:rtl w:val="0"/>
        </w:rPr>
        <w:t xml:space="preserve"> 2024. ‘New development: Climate consulting and the transformation of climate governance’. </w:t>
      </w:r>
      <w:r w:rsidDel="00000000" w:rsidR="00000000" w:rsidRPr="00000000">
        <w:rPr>
          <w:i w:val="1"/>
          <w:iCs w:val="1"/>
          <w:sz w:val="22"/>
          <w:szCs w:val="22"/>
          <w:rtl w:val="0"/>
        </w:rPr>
        <w:t xml:space="preserve">Public Money &amp; Management</w:t>
      </w:r>
      <w:r w:rsidDel="00000000" w:rsidR="00000000" w:rsidRPr="00000000">
        <w:rPr>
          <w:sz w:val="22"/>
          <w:szCs w:val="22"/>
          <w:rtl w:val="0"/>
        </w:rPr>
        <w:t xml:space="preserve">. Online first. Available </w:t>
      </w:r>
      <w:hyperlink r:id="rId8">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(AJG: 2)</w:t>
      </w:r>
    </w:p>
    <w:p w:rsidR="00000000" w:rsidDel="00000000" w:rsidP="00000000" w:rsidRDefault="00000000" w:rsidRPr="00000000" w14:paraId="00000049">
      <w:pPr>
        <w:numPr>
          <w:ilvl w:val="0"/>
          <w:numId w:val="9"/>
        </w:numPr>
        <w:ind w:left="360" w:hanging="360"/>
        <w:rPr>
          <w:sz w:val="22"/>
          <w:szCs w:val="22"/>
        </w:rPr>
      </w:pPr>
      <w:r w:rsidDel="00000000" w:rsidR="00000000" w:rsidRPr="00000000">
        <w:rPr>
          <w:b w:val="1"/>
          <w:bCs w:val="1"/>
          <w:sz w:val="22"/>
          <w:szCs w:val="22"/>
          <w:rtl w:val="0"/>
        </w:rPr>
        <w:t xml:space="preserve">Collington, R. </w:t>
      </w:r>
      <w:r w:rsidDel="00000000" w:rsidR="00000000" w:rsidRPr="00000000">
        <w:rPr>
          <w:sz w:val="22"/>
          <w:szCs w:val="22"/>
          <w:rtl w:val="0"/>
        </w:rPr>
        <w:t xml:space="preserve">​​2022. ‘Disrupting the Welfare State? Digitalisation and the retrenchment of public sector capacity’. </w:t>
      </w:r>
      <w:r w:rsidDel="00000000" w:rsidR="00000000" w:rsidRPr="00000000">
        <w:rPr>
          <w:i w:val="1"/>
          <w:iCs w:val="1"/>
          <w:sz w:val="22"/>
          <w:szCs w:val="22"/>
          <w:rtl w:val="0"/>
        </w:rPr>
        <w:t xml:space="preserve">New Political Economy. </w:t>
      </w:r>
      <w:r w:rsidDel="00000000" w:rsidR="00000000" w:rsidRPr="00000000">
        <w:rPr>
          <w:sz w:val="22"/>
          <w:szCs w:val="22"/>
          <w:rtl w:val="0"/>
        </w:rPr>
        <w:t xml:space="preserve">27(2), pp. 312-328.</w:t>
      </w:r>
      <w:r w:rsidDel="00000000" w:rsidR="00000000" w:rsidRPr="00000000">
        <w:rPr>
          <w:i w:val="1"/>
          <w:iCs w:val="1"/>
          <w:sz w:val="22"/>
          <w:szCs w:val="22"/>
          <w:rtl w:val="0"/>
        </w:rPr>
        <w:t xml:space="preserve"> </w:t>
      </w:r>
      <w:r w:rsidDel="00000000" w:rsidR="00000000" w:rsidRPr="00000000">
        <w:rPr>
          <w:sz w:val="22"/>
          <w:szCs w:val="22"/>
          <w:rtl w:val="0"/>
        </w:rPr>
        <w:t xml:space="preserve">Available </w:t>
      </w:r>
      <w:hyperlink r:id="rId9">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(AJG: 3)</w:t>
      </w:r>
      <w:r w:rsidDel="00000000" w:rsidR="00000000" w:rsidRPr="00000000">
        <w:rPr>
          <w:rtl w:val="0"/>
        </w:rPr>
      </w:r>
    </w:p>
    <w:p w:rsidR="00000000" w:rsidDel="00000000" w:rsidP="00000000" w:rsidRDefault="00000000" w:rsidRPr="00000000" w14:paraId="0000004A">
      <w:pPr>
        <w:rPr>
          <w:sz w:val="22"/>
          <w:szCs w:val="22"/>
        </w:rPr>
      </w:pPr>
      <w:r w:rsidDel="00000000" w:rsidR="00000000" w:rsidRPr="00000000">
        <w:rPr>
          <w:rtl w:val="0"/>
        </w:rPr>
      </w:r>
    </w:p>
    <w:p w:rsidR="00000000" w:rsidDel="00000000" w:rsidP="00000000" w:rsidRDefault="00000000" w:rsidRPr="00000000" w14:paraId="0000004B">
      <w:pPr>
        <w:rPr>
          <w:b w:val="1"/>
          <w:bCs w:val="1"/>
          <w:sz w:val="22"/>
          <w:szCs w:val="22"/>
        </w:rPr>
      </w:pPr>
      <w:r w:rsidDel="00000000" w:rsidR="00000000" w:rsidRPr="00000000">
        <w:rPr>
          <w:b w:val="1"/>
          <w:bCs w:val="1"/>
          <w:sz w:val="22"/>
          <w:szCs w:val="22"/>
          <w:rtl w:val="0"/>
        </w:rPr>
        <w:t xml:space="preserve">Book</w:t>
      </w:r>
    </w:p>
    <w:p w:rsidR="00000000" w:rsidDel="00000000" w:rsidP="00000000" w:rsidRDefault="00000000" w:rsidRPr="00000000" w14:paraId="0000004C">
      <w:pPr>
        <w:numPr>
          <w:ilvl w:val="0"/>
          <w:numId w:val="9"/>
        </w:numPr>
        <w:ind w:left="360" w:hanging="360"/>
        <w:rPr>
          <w:sz w:val="22"/>
          <w:szCs w:val="22"/>
        </w:rPr>
      </w:pPr>
      <w:r w:rsidDel="00000000" w:rsidR="00000000" w:rsidRPr="00000000">
        <w:rPr>
          <w:sz w:val="22"/>
          <w:szCs w:val="22"/>
          <w:rtl w:val="0"/>
        </w:rPr>
        <w:t xml:space="preserve">Mazzucato, M.* &amp; </w:t>
      </w:r>
      <w:r w:rsidDel="00000000" w:rsidR="00000000" w:rsidRPr="00000000">
        <w:rPr>
          <w:b w:val="1"/>
          <w:bCs w:val="1"/>
          <w:sz w:val="22"/>
          <w:szCs w:val="22"/>
          <w:rtl w:val="0"/>
        </w:rPr>
        <w:t xml:space="preserve">Collington, R.*</w:t>
      </w:r>
      <w:r w:rsidDel="00000000" w:rsidR="00000000" w:rsidRPr="00000000">
        <w:rPr>
          <w:sz w:val="22"/>
          <w:szCs w:val="22"/>
          <w:rtl w:val="0"/>
        </w:rPr>
        <w:t xml:space="preserve"> 2023. </w:t>
      </w:r>
      <w:r w:rsidDel="00000000" w:rsidR="00000000" w:rsidRPr="00000000">
        <w:rPr>
          <w:i w:val="1"/>
          <w:iCs w:val="1"/>
          <w:sz w:val="22"/>
          <w:szCs w:val="22"/>
          <w:rtl w:val="0"/>
        </w:rPr>
        <w:t xml:space="preserve">The Big Con: How the Consulting Industry Weakens our Businesses, Infantilizes our Governments and Warps our Economies</w:t>
      </w:r>
      <w:r w:rsidDel="00000000" w:rsidR="00000000" w:rsidRPr="00000000">
        <w:rPr>
          <w:sz w:val="22"/>
          <w:szCs w:val="22"/>
          <w:rtl w:val="0"/>
        </w:rPr>
        <w:t xml:space="preserve">. Penguin Allen Lane (UK); Penguin Press (USA); Nieuw Amsterdam (Netherlands); Laterza (Italy); Campus Verlag (Germany); Taurus (Spain); Companhia de Letras (Brazil); Heterodox (Poland); Keiei Kagaku Publishing (Japan); Temas e Debates (Portugal).</w:t>
      </w:r>
    </w:p>
    <w:p w:rsidR="00000000" w:rsidDel="00000000" w:rsidP="00000000" w:rsidRDefault="00000000" w:rsidRPr="00000000" w14:paraId="0000004D">
      <w:pPr>
        <w:ind w:left="360" w:firstLine="0"/>
        <w:rPr>
          <w:sz w:val="22"/>
          <w:szCs w:val="22"/>
        </w:rPr>
      </w:pPr>
      <w:r w:rsidDel="00000000" w:rsidR="00000000" w:rsidRPr="00000000">
        <w:rPr>
          <w:sz w:val="22"/>
          <w:szCs w:val="22"/>
          <w:u w:val="single"/>
          <w:rtl w:val="0"/>
        </w:rPr>
        <w:t xml:space="preserve">Selected reviews and features</w:t>
      </w:r>
      <w:r w:rsidDel="00000000" w:rsidR="00000000" w:rsidRPr="00000000">
        <w:rPr>
          <w:sz w:val="22"/>
          <w:szCs w:val="22"/>
          <w:rtl w:val="0"/>
        </w:rPr>
        <w:t xml:space="preserve">: </w:t>
      </w:r>
      <w:r w:rsidDel="00000000" w:rsidR="00000000" w:rsidRPr="00000000">
        <w:rPr>
          <w:i w:val="1"/>
          <w:iCs w:val="1"/>
          <w:sz w:val="22"/>
          <w:szCs w:val="22"/>
          <w:rtl w:val="0"/>
        </w:rPr>
        <w:t xml:space="preserve">The Journal of International Business Studies</w:t>
      </w:r>
      <w:r w:rsidDel="00000000" w:rsidR="00000000" w:rsidRPr="00000000">
        <w:rPr>
          <w:sz w:val="22"/>
          <w:szCs w:val="22"/>
          <w:rtl w:val="0"/>
        </w:rPr>
        <w:t xml:space="preserve"> (Mehdi Boussebaa, 2023); </w:t>
      </w:r>
      <w:r w:rsidDel="00000000" w:rsidR="00000000" w:rsidRPr="00000000">
        <w:rPr>
          <w:i w:val="1"/>
          <w:iCs w:val="1"/>
          <w:sz w:val="22"/>
          <w:szCs w:val="22"/>
          <w:rtl w:val="0"/>
        </w:rPr>
        <w:t xml:space="preserve">The Lancet </w:t>
      </w:r>
      <w:r w:rsidDel="00000000" w:rsidR="00000000" w:rsidRPr="00000000">
        <w:rPr>
          <w:sz w:val="22"/>
          <w:szCs w:val="22"/>
          <w:rtl w:val="0"/>
        </w:rPr>
        <w:t xml:space="preserve">(Michael Marmot, 2023); </w:t>
      </w:r>
      <w:r w:rsidDel="00000000" w:rsidR="00000000" w:rsidRPr="00000000">
        <w:rPr>
          <w:i w:val="1"/>
          <w:iCs w:val="1"/>
          <w:sz w:val="22"/>
          <w:szCs w:val="22"/>
          <w:rtl w:val="0"/>
        </w:rPr>
        <w:t xml:space="preserve">Economic Development Quarterly</w:t>
      </w:r>
      <w:r w:rsidDel="00000000" w:rsidR="00000000" w:rsidRPr="00000000">
        <w:rPr>
          <w:sz w:val="22"/>
          <w:szCs w:val="22"/>
          <w:rtl w:val="0"/>
        </w:rPr>
        <w:t xml:space="preserve"> (Timothy Slaper, 2023);</w:t>
      </w:r>
      <w:r w:rsidDel="00000000" w:rsidR="00000000" w:rsidRPr="00000000">
        <w:rPr>
          <w:i w:val="1"/>
          <w:iCs w:val="1"/>
          <w:sz w:val="22"/>
          <w:szCs w:val="22"/>
          <w:rtl w:val="0"/>
        </w:rPr>
        <w:t xml:space="preserve"> The Financial Times </w:t>
      </w:r>
      <w:r w:rsidDel="00000000" w:rsidR="00000000" w:rsidRPr="00000000">
        <w:rPr>
          <w:sz w:val="22"/>
          <w:szCs w:val="22"/>
          <w:rtl w:val="0"/>
        </w:rPr>
        <w:t xml:space="preserve">(Diane Coyle, 2023);</w:t>
      </w:r>
      <w:r w:rsidDel="00000000" w:rsidR="00000000" w:rsidRPr="00000000">
        <w:rPr>
          <w:i w:val="1"/>
          <w:iCs w:val="1"/>
          <w:sz w:val="22"/>
          <w:szCs w:val="22"/>
          <w:rtl w:val="0"/>
        </w:rPr>
        <w:t xml:space="preserve"> British Journal of Sociology </w:t>
      </w:r>
      <w:r w:rsidDel="00000000" w:rsidR="00000000" w:rsidRPr="00000000">
        <w:rPr>
          <w:sz w:val="22"/>
          <w:szCs w:val="22"/>
          <w:rtl w:val="0"/>
        </w:rPr>
        <w:t xml:space="preserve">(Paul Lagneau-Ymonet, 2024); </w:t>
      </w:r>
      <w:r w:rsidDel="00000000" w:rsidR="00000000" w:rsidRPr="00000000">
        <w:rPr>
          <w:i w:val="1"/>
          <w:iCs w:val="1"/>
          <w:sz w:val="22"/>
          <w:szCs w:val="22"/>
          <w:rtl w:val="0"/>
        </w:rPr>
        <w:t xml:space="preserve">International Affairs</w:t>
      </w:r>
      <w:r w:rsidDel="00000000" w:rsidR="00000000" w:rsidRPr="00000000">
        <w:rPr>
          <w:sz w:val="22"/>
          <w:szCs w:val="22"/>
          <w:rtl w:val="0"/>
        </w:rPr>
        <w:t xml:space="preserve">; </w:t>
      </w:r>
      <w:r w:rsidDel="00000000" w:rsidR="00000000" w:rsidRPr="00000000">
        <w:rPr>
          <w:i w:val="1"/>
          <w:iCs w:val="1"/>
          <w:sz w:val="22"/>
          <w:szCs w:val="22"/>
          <w:rtl w:val="0"/>
        </w:rPr>
        <w:t xml:space="preserve">Action Learning: Research and Practice; Law, Economics, and Social Practice; Wirtschaft und Gesellschaft, The Guardian, The New Statesman, The Times, Politiken, Information, Bloomberg, Australian Financial Review, The Washington Post, Forbes, Australian Financial Review, New Zealand Herald, Le Monde, BBC Radio 4, NPR</w:t>
      </w:r>
      <w:r w:rsidDel="00000000" w:rsidR="00000000" w:rsidRPr="00000000">
        <w:rPr>
          <w:sz w:val="22"/>
          <w:szCs w:val="22"/>
          <w:rtl w:val="0"/>
        </w:rPr>
        <w:t xml:space="preserve">.</w:t>
      </w:r>
    </w:p>
    <w:p w:rsidR="00000000" w:rsidDel="00000000" w:rsidP="00000000" w:rsidRDefault="00000000" w:rsidRPr="00000000" w14:paraId="0000004E">
      <w:pPr>
        <w:ind w:left="360" w:firstLine="0"/>
        <w:rPr>
          <w:sz w:val="22"/>
          <w:szCs w:val="22"/>
        </w:rPr>
      </w:pPr>
      <w:r w:rsidDel="00000000" w:rsidR="00000000" w:rsidRPr="00000000">
        <w:rPr>
          <w:rtl w:val="0"/>
        </w:rPr>
      </w:r>
    </w:p>
    <w:p w:rsidR="00000000" w:rsidDel="00000000" w:rsidP="00000000" w:rsidRDefault="00000000" w:rsidRPr="00000000" w14:paraId="0000004F">
      <w:pPr>
        <w:rPr>
          <w:b w:val="1"/>
          <w:bCs w:val="1"/>
          <w:sz w:val="22"/>
          <w:szCs w:val="22"/>
        </w:rPr>
      </w:pPr>
      <w:r w:rsidDel="00000000" w:rsidR="00000000" w:rsidRPr="00000000">
        <w:rPr>
          <w:b w:val="1"/>
          <w:bCs w:val="1"/>
          <w:sz w:val="22"/>
          <w:szCs w:val="22"/>
          <w:rtl w:val="0"/>
        </w:rPr>
        <w:t xml:space="preserve">Book chapters</w:t>
      </w:r>
    </w:p>
    <w:p w:rsidR="00000000" w:rsidDel="00000000" w:rsidP="00000000" w:rsidRDefault="00000000" w:rsidRPr="00000000" w14:paraId="00000050">
      <w:pPr>
        <w:numPr>
          <w:ilvl w:val="0"/>
          <w:numId w:val="9"/>
        </w:numPr>
        <w:ind w:left="360" w:hanging="360"/>
        <w:rPr>
          <w:sz w:val="22"/>
          <w:szCs w:val="22"/>
        </w:rPr>
      </w:pPr>
      <w:r w:rsidDel="00000000" w:rsidR="00000000" w:rsidRPr="00000000">
        <w:rPr>
          <w:b w:val="1"/>
          <w:bCs w:val="1"/>
          <w:sz w:val="22"/>
          <w:szCs w:val="22"/>
          <w:rtl w:val="0"/>
        </w:rPr>
        <w:t xml:space="preserve">Collington, R. </w:t>
      </w:r>
      <w:r w:rsidDel="00000000" w:rsidR="00000000" w:rsidRPr="00000000">
        <w:rPr>
          <w:sz w:val="22"/>
          <w:szCs w:val="22"/>
          <w:rtl w:val="0"/>
        </w:rPr>
        <w:t xml:space="preserve">2025. ‘Shifting Dynamics of Advice: Non-State Experts and Private Sector Consultancies in Public Policy’, </w:t>
      </w:r>
      <w:r w:rsidDel="00000000" w:rsidR="00000000" w:rsidRPr="00000000">
        <w:rPr>
          <w:i w:val="1"/>
          <w:iCs w:val="1"/>
          <w:sz w:val="22"/>
          <w:szCs w:val="22"/>
          <w:rtl w:val="0"/>
        </w:rPr>
        <w:t xml:space="preserve">in:</w:t>
      </w:r>
      <w:r w:rsidDel="00000000" w:rsidR="00000000" w:rsidRPr="00000000">
        <w:rPr>
          <w:sz w:val="22"/>
          <w:szCs w:val="22"/>
          <w:rtl w:val="0"/>
        </w:rPr>
        <w:t xml:space="preserve"> G. Bouckaert, A. Hondeghem, T. Steen &amp; S. Van de Walle (eds.) </w:t>
      </w:r>
      <w:r w:rsidDel="00000000" w:rsidR="00000000" w:rsidRPr="00000000">
        <w:rPr>
          <w:i w:val="1"/>
          <w:iCs w:val="1"/>
          <w:sz w:val="22"/>
          <w:szCs w:val="22"/>
          <w:rtl w:val="0"/>
        </w:rPr>
        <w:t xml:space="preserve">Futures for the Public Sector</w:t>
      </w:r>
      <w:r w:rsidDel="00000000" w:rsidR="00000000" w:rsidRPr="00000000">
        <w:rPr>
          <w:sz w:val="22"/>
          <w:szCs w:val="22"/>
          <w:rtl w:val="0"/>
        </w:rPr>
        <w:t xml:space="preserve">. Leuven: Leuven University Press.</w:t>
      </w:r>
    </w:p>
    <w:p w:rsidR="00000000" w:rsidDel="00000000" w:rsidP="00000000" w:rsidRDefault="00000000" w:rsidRPr="00000000" w14:paraId="00000051">
      <w:pPr>
        <w:numPr>
          <w:ilvl w:val="0"/>
          <w:numId w:val="9"/>
        </w:numPr>
        <w:ind w:left="360" w:hanging="360"/>
        <w:rPr>
          <w:sz w:val="22"/>
          <w:szCs w:val="22"/>
        </w:rPr>
      </w:pPr>
      <w:r w:rsidDel="00000000" w:rsidR="00000000" w:rsidRPr="00000000">
        <w:rPr>
          <w:b w:val="1"/>
          <w:bCs w:val="1"/>
          <w:sz w:val="22"/>
          <w:szCs w:val="22"/>
          <w:rtl w:val="0"/>
        </w:rPr>
        <w:t xml:space="preserve">Collington, R.*</w:t>
      </w:r>
      <w:r w:rsidDel="00000000" w:rsidR="00000000" w:rsidRPr="00000000">
        <w:rPr>
          <w:sz w:val="22"/>
          <w:szCs w:val="22"/>
          <w:rtl w:val="0"/>
        </w:rPr>
        <w:t xml:space="preserve"> &amp; Mazzucato, M.* 2023. ‘Berater und der </w:t>
      </w:r>
      <w:r w:rsidDel="00000000" w:rsidR="00000000" w:rsidRPr="00000000">
        <w:rPr>
          <w:sz w:val="22"/>
          <w:szCs w:val="22"/>
          <w:rtl w:val="0"/>
        </w:rPr>
        <w:t xml:space="preserve">Moderne</w:t>
      </w:r>
      <w:r w:rsidDel="00000000" w:rsidR="00000000" w:rsidRPr="00000000">
        <w:rPr>
          <w:sz w:val="22"/>
          <w:szCs w:val="22"/>
          <w:rtl w:val="0"/>
        </w:rPr>
        <w:t xml:space="preserve"> Staat’ [‘Consultants and the Modern State’], </w:t>
      </w:r>
      <w:r w:rsidDel="00000000" w:rsidR="00000000" w:rsidRPr="00000000">
        <w:rPr>
          <w:i w:val="1"/>
          <w:iCs w:val="1"/>
          <w:sz w:val="22"/>
          <w:szCs w:val="22"/>
          <w:rtl w:val="0"/>
        </w:rPr>
        <w:t xml:space="preserve">in: </w:t>
      </w:r>
      <w:r w:rsidDel="00000000" w:rsidR="00000000" w:rsidRPr="00000000">
        <w:rPr>
          <w:sz w:val="22"/>
          <w:szCs w:val="22"/>
          <w:rtl w:val="0"/>
        </w:rPr>
        <w:t xml:space="preserve">T. Hartmann-Cwiertnia, J. Dahm &amp; F. Decker (eds.) </w:t>
      </w:r>
      <w:r w:rsidDel="00000000" w:rsidR="00000000" w:rsidRPr="00000000">
        <w:rPr>
          <w:i w:val="1"/>
          <w:iCs w:val="1"/>
          <w:sz w:val="22"/>
          <w:szCs w:val="22"/>
          <w:rtl w:val="0"/>
        </w:rPr>
        <w:t xml:space="preserve">Der Moderne Staat: Was er ist, was er braucht, was er kann</w:t>
      </w:r>
      <w:r w:rsidDel="00000000" w:rsidR="00000000" w:rsidRPr="00000000">
        <w:rPr>
          <w:sz w:val="22"/>
          <w:szCs w:val="22"/>
          <w:rtl w:val="0"/>
        </w:rPr>
        <w:t xml:space="preserve"> [</w:t>
      </w:r>
      <w:r w:rsidDel="00000000" w:rsidR="00000000" w:rsidRPr="00000000">
        <w:rPr>
          <w:i w:val="1"/>
          <w:iCs w:val="1"/>
          <w:sz w:val="22"/>
          <w:szCs w:val="22"/>
          <w:rtl w:val="0"/>
        </w:rPr>
        <w:t xml:space="preserve">The Modern State: What It Is, What It Needs, What It Can Do</w:t>
      </w:r>
      <w:r w:rsidDel="00000000" w:rsidR="00000000" w:rsidRPr="00000000">
        <w:rPr>
          <w:sz w:val="22"/>
          <w:szCs w:val="22"/>
          <w:rtl w:val="0"/>
        </w:rPr>
        <w:t xml:space="preserve">]. Berlin: Dietz Verlag.</w:t>
      </w:r>
      <w:r w:rsidDel="00000000" w:rsidR="00000000" w:rsidRPr="00000000">
        <w:rPr>
          <w:rtl w:val="0"/>
        </w:rPr>
      </w:r>
    </w:p>
    <w:p w:rsidR="00000000" w:rsidDel="00000000" w:rsidP="00000000" w:rsidRDefault="00000000" w:rsidRPr="00000000" w14:paraId="00000052">
      <w:pPr>
        <w:rPr>
          <w:b w:val="1"/>
          <w:bCs w:val="1"/>
          <w:sz w:val="22"/>
          <w:szCs w:val="22"/>
        </w:rPr>
      </w:pPr>
      <w:r w:rsidDel="00000000" w:rsidR="00000000" w:rsidRPr="00000000">
        <w:rPr>
          <w:rtl w:val="0"/>
        </w:rPr>
      </w:r>
    </w:p>
    <w:p w:rsidR="00000000" w:rsidDel="00000000" w:rsidP="00000000" w:rsidRDefault="00000000" w:rsidRPr="00000000" w14:paraId="00000053">
      <w:pPr>
        <w:rPr>
          <w:b w:val="1"/>
          <w:bCs w:val="1"/>
          <w:i w:val="1"/>
          <w:iCs w:val="1"/>
          <w:sz w:val="22"/>
          <w:szCs w:val="22"/>
        </w:rPr>
      </w:pPr>
      <w:r w:rsidDel="00000000" w:rsidR="00000000" w:rsidRPr="00000000">
        <w:rPr>
          <w:b w:val="1"/>
          <w:bCs w:val="1"/>
          <w:sz w:val="22"/>
          <w:szCs w:val="22"/>
          <w:rtl w:val="0"/>
        </w:rPr>
        <w:t xml:space="preserve">Work-in-progress</w:t>
      </w:r>
      <w:r w:rsidDel="00000000" w:rsidR="00000000" w:rsidRPr="00000000">
        <w:rPr>
          <w:rtl w:val="0"/>
        </w:rPr>
      </w:r>
    </w:p>
    <w:p w:rsidR="00000000" w:rsidDel="00000000" w:rsidP="00000000" w:rsidRDefault="00000000" w:rsidRPr="00000000" w14:paraId="00000054">
      <w:pPr>
        <w:rPr>
          <w:sz w:val="22"/>
          <w:szCs w:val="22"/>
        </w:rPr>
      </w:pPr>
      <w:r w:rsidDel="00000000" w:rsidR="00000000" w:rsidRPr="00000000">
        <w:rPr>
          <w:b w:val="1"/>
          <w:bCs w:val="1"/>
          <w:i w:val="1"/>
          <w:iCs w:val="1"/>
          <w:sz w:val="22"/>
          <w:szCs w:val="22"/>
          <w:rtl w:val="0"/>
        </w:rPr>
        <w:t xml:space="preserve">Journal articles under review</w:t>
      </w:r>
      <w:r w:rsidDel="00000000" w:rsidR="00000000" w:rsidRPr="00000000">
        <w:rPr>
          <w:rtl w:val="0"/>
        </w:rPr>
      </w:r>
    </w:p>
    <w:p w:rsidR="00000000" w:rsidDel="00000000" w:rsidP="00000000" w:rsidRDefault="00000000" w:rsidRPr="00000000" w14:paraId="00000055">
      <w:pPr>
        <w:numPr>
          <w:ilvl w:val="0"/>
          <w:numId w:val="9"/>
        </w:numPr>
        <w:ind w:left="360"/>
        <w:rPr>
          <w:sz w:val="22"/>
          <w:szCs w:val="22"/>
        </w:rPr>
      </w:pPr>
      <w:r w:rsidDel="00000000" w:rsidR="00000000" w:rsidRPr="00000000">
        <w:rPr>
          <w:b w:val="1"/>
          <w:bCs w:val="1"/>
          <w:sz w:val="22"/>
          <w:szCs w:val="22"/>
          <w:rtl w:val="0"/>
        </w:rPr>
        <w:t xml:space="preserve">Collington, R.</w:t>
      </w:r>
      <w:r w:rsidDel="00000000" w:rsidR="00000000" w:rsidRPr="00000000">
        <w:rPr>
          <w:sz w:val="22"/>
          <w:szCs w:val="22"/>
          <w:rtl w:val="0"/>
        </w:rPr>
        <w:t xml:space="preserve"> and Hasselbalch, J. ‘Epistemic Derisking: How states wield energy modelling and planning capacity for infrastructure finance’. R&amp;R from </w:t>
      </w:r>
      <w:r w:rsidDel="00000000" w:rsidR="00000000" w:rsidRPr="00000000">
        <w:rPr>
          <w:i w:val="1"/>
          <w:iCs w:val="1"/>
          <w:sz w:val="22"/>
          <w:szCs w:val="22"/>
          <w:rtl w:val="0"/>
        </w:rPr>
        <w:t xml:space="preserve">Environment and Planning A: Economy and Space</w:t>
      </w:r>
      <w:r w:rsidDel="00000000" w:rsidR="00000000" w:rsidRPr="00000000">
        <w:rPr>
          <w:sz w:val="22"/>
          <w:szCs w:val="22"/>
          <w:rtl w:val="0"/>
        </w:rPr>
        <w:t xml:space="preserve">. (AJG: 3)</w:t>
      </w:r>
    </w:p>
    <w:p w:rsidR="00000000" w:rsidDel="00000000" w:rsidP="00000000" w:rsidRDefault="00000000" w:rsidRPr="00000000" w14:paraId="00000056">
      <w:pPr>
        <w:numPr>
          <w:ilvl w:val="0"/>
          <w:numId w:val="9"/>
        </w:numPr>
        <w:ind w:left="360"/>
        <w:rPr>
          <w:sz w:val="22"/>
          <w:szCs w:val="22"/>
        </w:rPr>
      </w:pPr>
      <w:r w:rsidDel="00000000" w:rsidR="00000000" w:rsidRPr="00000000">
        <w:rPr>
          <w:b w:val="1"/>
          <w:bCs w:val="1"/>
          <w:sz w:val="22"/>
          <w:szCs w:val="22"/>
          <w:rtl w:val="0"/>
        </w:rPr>
        <w:t xml:space="preserve">Collington, R.</w:t>
      </w:r>
      <w:r w:rsidDel="00000000" w:rsidR="00000000" w:rsidRPr="00000000">
        <w:rPr>
          <w:sz w:val="22"/>
          <w:szCs w:val="22"/>
          <w:rtl w:val="0"/>
        </w:rPr>
        <w:t xml:space="preserve"> ‘State Capacity and Decarbonization: From Investable Transitions to Green Transformations’. R&amp;R from at </w:t>
      </w:r>
      <w:r w:rsidDel="00000000" w:rsidR="00000000" w:rsidRPr="00000000">
        <w:rPr>
          <w:i w:val="1"/>
          <w:iCs w:val="1"/>
          <w:sz w:val="22"/>
          <w:szCs w:val="22"/>
          <w:rtl w:val="0"/>
        </w:rPr>
        <w:t xml:space="preserve">Environmental Politics</w:t>
      </w:r>
      <w:r w:rsidDel="00000000" w:rsidR="00000000" w:rsidRPr="00000000">
        <w:rPr>
          <w:sz w:val="22"/>
          <w:szCs w:val="22"/>
          <w:rtl w:val="0"/>
        </w:rPr>
        <w:t xml:space="preserve"> (Impact factor: 5.9)</w:t>
      </w:r>
    </w:p>
    <w:p w:rsidR="00000000" w:rsidDel="00000000" w:rsidP="00000000" w:rsidRDefault="00000000" w:rsidRPr="00000000" w14:paraId="00000057">
      <w:pPr>
        <w:rPr>
          <w:b w:val="1"/>
          <w:bCs w:val="1"/>
          <w:i w:val="1"/>
          <w:iCs w:val="1"/>
          <w:sz w:val="22"/>
          <w:szCs w:val="22"/>
        </w:rPr>
      </w:pPr>
      <w:r w:rsidDel="00000000" w:rsidR="00000000" w:rsidRPr="00000000">
        <w:rPr>
          <w:rtl w:val="0"/>
        </w:rPr>
      </w:r>
    </w:p>
    <w:p w:rsidR="00000000" w:rsidDel="00000000" w:rsidP="00000000" w:rsidRDefault="00000000" w:rsidRPr="00000000" w14:paraId="00000058">
      <w:pPr>
        <w:rPr>
          <w:b w:val="1"/>
          <w:bCs w:val="1"/>
          <w:i w:val="1"/>
          <w:iCs w:val="1"/>
          <w:sz w:val="22"/>
          <w:szCs w:val="22"/>
        </w:rPr>
      </w:pPr>
      <w:r w:rsidDel="00000000" w:rsidR="00000000" w:rsidRPr="00000000">
        <w:rPr>
          <w:b w:val="1"/>
          <w:bCs w:val="1"/>
          <w:i w:val="1"/>
          <w:iCs w:val="1"/>
          <w:sz w:val="22"/>
          <w:szCs w:val="22"/>
          <w:rtl w:val="0"/>
        </w:rPr>
        <w:t xml:space="preserve">Journal articles in development</w:t>
      </w:r>
    </w:p>
    <w:p w:rsidR="00000000" w:rsidDel="00000000" w:rsidP="00000000" w:rsidRDefault="00000000" w:rsidRPr="00000000" w14:paraId="00000059">
      <w:pPr>
        <w:numPr>
          <w:ilvl w:val="0"/>
          <w:numId w:val="9"/>
        </w:numPr>
        <w:ind w:left="360"/>
        <w:rPr>
          <w:sz w:val="22"/>
          <w:szCs w:val="22"/>
        </w:rPr>
      </w:pPr>
      <w:r w:rsidDel="00000000" w:rsidR="00000000" w:rsidRPr="00000000">
        <w:rPr>
          <w:sz w:val="22"/>
          <w:szCs w:val="22"/>
          <w:rtl w:val="0"/>
        </w:rPr>
        <w:t xml:space="preserve">Collington, R. ‘The Ministerial Politics of Distributive Conflicts: Negotiating Approaches to Decarbonization in National Climate Bureaucracies’. Target journal: </w:t>
      </w:r>
      <w:r w:rsidDel="00000000" w:rsidR="00000000" w:rsidRPr="00000000">
        <w:rPr>
          <w:i w:val="1"/>
          <w:iCs w:val="1"/>
          <w:sz w:val="22"/>
          <w:szCs w:val="22"/>
          <w:rtl w:val="0"/>
        </w:rPr>
        <w:t xml:space="preserve">Governance</w:t>
      </w:r>
      <w:r w:rsidDel="00000000" w:rsidR="00000000" w:rsidRPr="00000000">
        <w:rPr>
          <w:sz w:val="22"/>
          <w:szCs w:val="22"/>
          <w:rtl w:val="0"/>
        </w:rPr>
        <w:t xml:space="preserve"> (AJG: 4)</w:t>
      </w:r>
    </w:p>
    <w:p w:rsidR="00000000" w:rsidDel="00000000" w:rsidP="00000000" w:rsidRDefault="00000000" w:rsidRPr="00000000" w14:paraId="0000005A">
      <w:pPr>
        <w:numPr>
          <w:ilvl w:val="0"/>
          <w:numId w:val="9"/>
        </w:numPr>
        <w:ind w:left="360"/>
        <w:rPr>
          <w:sz w:val="22"/>
          <w:szCs w:val="22"/>
        </w:rPr>
      </w:pPr>
      <w:r w:rsidDel="00000000" w:rsidR="00000000" w:rsidRPr="00000000">
        <w:rPr>
          <w:sz w:val="22"/>
          <w:szCs w:val="22"/>
          <w:rtl w:val="0"/>
        </w:rPr>
        <w:t xml:space="preserve">Collington, R. &amp; Seabrooke, L. ‘Augmenters Assemble! International Financial Institutions, Asset Managers, and Algorithms for Environmental and Social Risks’. Target journal: </w:t>
      </w:r>
      <w:r w:rsidDel="00000000" w:rsidR="00000000" w:rsidRPr="00000000">
        <w:rPr>
          <w:i w:val="1"/>
          <w:iCs w:val="1"/>
          <w:sz w:val="22"/>
          <w:szCs w:val="22"/>
          <w:rtl w:val="0"/>
        </w:rPr>
        <w:t xml:space="preserve">International Organization </w:t>
      </w:r>
      <w:r w:rsidDel="00000000" w:rsidR="00000000" w:rsidRPr="00000000">
        <w:rPr>
          <w:sz w:val="22"/>
          <w:szCs w:val="22"/>
          <w:rtl w:val="0"/>
        </w:rPr>
        <w:t xml:space="preserve">(AJG: 4)</w:t>
      </w:r>
    </w:p>
    <w:p w:rsidR="00000000" w:rsidDel="00000000" w:rsidP="00000000" w:rsidRDefault="00000000" w:rsidRPr="00000000" w14:paraId="0000005B">
      <w:pPr>
        <w:numPr>
          <w:ilvl w:val="0"/>
          <w:numId w:val="9"/>
        </w:numPr>
        <w:ind w:left="360"/>
        <w:rPr>
          <w:sz w:val="22"/>
          <w:szCs w:val="22"/>
          <w:u w:val="none"/>
        </w:rPr>
      </w:pPr>
      <w:r w:rsidDel="00000000" w:rsidR="00000000" w:rsidRPr="00000000">
        <w:rPr>
          <w:sz w:val="22"/>
          <w:szCs w:val="22"/>
          <w:rtl w:val="0"/>
        </w:rPr>
        <w:t xml:space="preserve">Collington, R. ‘Hydrogen Hype Cycles: The Changing Role of the State in Speculative Technology Markets’. Target journal: </w:t>
      </w:r>
      <w:r w:rsidDel="00000000" w:rsidR="00000000" w:rsidRPr="00000000">
        <w:rPr>
          <w:i w:val="1"/>
          <w:iCs w:val="1"/>
          <w:sz w:val="22"/>
          <w:szCs w:val="22"/>
          <w:rtl w:val="0"/>
        </w:rPr>
        <w:t xml:space="preserve">Research Policy</w:t>
      </w:r>
      <w:r w:rsidDel="00000000" w:rsidR="00000000" w:rsidRPr="00000000">
        <w:rPr>
          <w:sz w:val="22"/>
          <w:szCs w:val="22"/>
          <w:rtl w:val="0"/>
        </w:rPr>
        <w:t xml:space="preserve"> (AJG: 4*)</w:t>
      </w:r>
    </w:p>
    <w:p w:rsidR="00000000" w:rsidDel="00000000" w:rsidP="00000000" w:rsidRDefault="00000000" w:rsidRPr="00000000" w14:paraId="0000005C">
      <w:pPr>
        <w:numPr>
          <w:ilvl w:val="0"/>
          <w:numId w:val="9"/>
        </w:numPr>
        <w:ind w:left="360"/>
        <w:rPr>
          <w:sz w:val="22"/>
          <w:szCs w:val="22"/>
          <w:u w:val="none"/>
        </w:rPr>
      </w:pPr>
      <w:r w:rsidDel="00000000" w:rsidR="00000000" w:rsidRPr="00000000">
        <w:rPr>
          <w:sz w:val="22"/>
          <w:szCs w:val="22"/>
          <w:rtl w:val="0"/>
        </w:rPr>
        <w:t xml:space="preserve">Collington, R. ‘From Pennsylvania Avenue to Wall Street (and Back Again): The Origins of De-Risking in Development Finance’. Target journal: </w:t>
      </w:r>
      <w:r w:rsidDel="00000000" w:rsidR="00000000" w:rsidRPr="00000000">
        <w:rPr>
          <w:i w:val="1"/>
          <w:iCs w:val="1"/>
          <w:sz w:val="22"/>
          <w:szCs w:val="22"/>
          <w:rtl w:val="0"/>
        </w:rPr>
        <w:t xml:space="preserve">Review of International Political Economy</w:t>
      </w:r>
      <w:r w:rsidDel="00000000" w:rsidR="00000000" w:rsidRPr="00000000">
        <w:rPr>
          <w:sz w:val="22"/>
          <w:szCs w:val="22"/>
          <w:rtl w:val="0"/>
        </w:rPr>
        <w:t xml:space="preserve"> (AJG: 3)</w:t>
      </w:r>
    </w:p>
    <w:p w:rsidR="00000000" w:rsidDel="00000000" w:rsidP="00000000" w:rsidRDefault="00000000" w:rsidRPr="00000000" w14:paraId="0000005D">
      <w:pPr>
        <w:numPr>
          <w:ilvl w:val="0"/>
          <w:numId w:val="9"/>
        </w:numPr>
        <w:ind w:left="360"/>
        <w:rPr>
          <w:sz w:val="22"/>
          <w:szCs w:val="22"/>
          <w:u w:val="none"/>
        </w:rPr>
      </w:pPr>
      <w:r w:rsidDel="00000000" w:rsidR="00000000" w:rsidRPr="00000000">
        <w:rPr>
          <w:sz w:val="22"/>
          <w:szCs w:val="22"/>
          <w:rtl w:val="0"/>
        </w:rPr>
        <w:t xml:space="preserve">‘Defence Experts, Algorithmic Risk Infrastructures and the Re-making of Climate Policy’. Target journal: </w:t>
      </w:r>
      <w:r w:rsidDel="00000000" w:rsidR="00000000" w:rsidRPr="00000000">
        <w:rPr>
          <w:i w:val="1"/>
          <w:iCs w:val="1"/>
          <w:sz w:val="22"/>
          <w:szCs w:val="22"/>
          <w:rtl w:val="0"/>
        </w:rPr>
        <w:t xml:space="preserve">Governance</w:t>
      </w:r>
      <w:r w:rsidDel="00000000" w:rsidR="00000000" w:rsidRPr="00000000">
        <w:rPr>
          <w:sz w:val="22"/>
          <w:szCs w:val="22"/>
          <w:rtl w:val="0"/>
        </w:rPr>
        <w:t xml:space="preserve"> (AJG: 4)</w:t>
      </w:r>
    </w:p>
    <w:p w:rsidR="00000000" w:rsidDel="00000000" w:rsidP="00000000" w:rsidRDefault="00000000" w:rsidRPr="00000000" w14:paraId="0000005E">
      <w:pPr>
        <w:rPr>
          <w:b w:val="1"/>
          <w:bCs w:val="1"/>
          <w:sz w:val="22"/>
          <w:szCs w:val="22"/>
        </w:rPr>
      </w:pPr>
      <w:r w:rsidDel="00000000" w:rsidR="00000000" w:rsidRPr="00000000">
        <w:rPr>
          <w:rtl w:val="0"/>
        </w:rPr>
      </w:r>
    </w:p>
    <w:p w:rsidR="00000000" w:rsidDel="00000000" w:rsidP="00000000" w:rsidRDefault="00000000" w:rsidRPr="00000000" w14:paraId="0000005F">
      <w:pPr>
        <w:rPr>
          <w:b w:val="1"/>
          <w:bCs w:val="1"/>
          <w:i w:val="1"/>
          <w:iCs w:val="1"/>
          <w:sz w:val="22"/>
          <w:szCs w:val="22"/>
        </w:rPr>
      </w:pPr>
      <w:r w:rsidDel="00000000" w:rsidR="00000000" w:rsidRPr="00000000">
        <w:rPr>
          <w:b w:val="1"/>
          <w:bCs w:val="1"/>
          <w:i w:val="1"/>
          <w:iCs w:val="1"/>
          <w:sz w:val="22"/>
          <w:szCs w:val="22"/>
          <w:rtl w:val="0"/>
        </w:rPr>
        <w:t xml:space="preserve">Book under contract</w:t>
      </w:r>
    </w:p>
    <w:p w:rsidR="00000000" w:rsidDel="00000000" w:rsidP="00000000" w:rsidRDefault="00000000" w:rsidRPr="00000000" w14:paraId="00000060">
      <w:pPr>
        <w:numPr>
          <w:ilvl w:val="0"/>
          <w:numId w:val="9"/>
        </w:numPr>
        <w:ind w:left="360"/>
        <w:rPr>
          <w:sz w:val="22"/>
          <w:szCs w:val="22"/>
          <w:u w:val="none"/>
        </w:rPr>
      </w:pPr>
      <w:r w:rsidDel="00000000" w:rsidR="00000000" w:rsidRPr="00000000">
        <w:rPr>
          <w:sz w:val="22"/>
          <w:szCs w:val="22"/>
          <w:rtl w:val="0"/>
        </w:rPr>
        <w:t xml:space="preserve">Collington, R. 2027. </w:t>
      </w:r>
      <w:r w:rsidDel="00000000" w:rsidR="00000000" w:rsidRPr="00000000">
        <w:rPr>
          <w:i w:val="1"/>
          <w:iCs w:val="1"/>
          <w:sz w:val="22"/>
          <w:szCs w:val="22"/>
          <w:rtl w:val="0"/>
        </w:rPr>
        <w:t xml:space="preserve">Another State Is Possible: Green Capitalism, Backlash and the Politics of a Liveable World.</w:t>
      </w:r>
      <w:r w:rsidDel="00000000" w:rsidR="00000000" w:rsidRPr="00000000">
        <w:rPr>
          <w:sz w:val="22"/>
          <w:szCs w:val="22"/>
          <w:rtl w:val="0"/>
        </w:rPr>
        <w:t xml:space="preserve"> Hachette/ John Murray Press (UK).</w:t>
      </w:r>
    </w:p>
    <w:p w:rsidR="00000000" w:rsidDel="00000000" w:rsidP="00000000" w:rsidRDefault="00000000" w:rsidRPr="00000000" w14:paraId="00000061">
      <w:pPr>
        <w:rPr>
          <w:sz w:val="22"/>
          <w:szCs w:val="22"/>
        </w:rPr>
      </w:pPr>
      <w:r w:rsidDel="00000000" w:rsidR="00000000" w:rsidRPr="00000000">
        <w:rPr>
          <w:rtl w:val="0"/>
        </w:rPr>
      </w:r>
    </w:p>
    <w:p w:rsidR="00000000" w:rsidDel="00000000" w:rsidP="00000000" w:rsidRDefault="00000000" w:rsidRPr="00000000" w14:paraId="00000062">
      <w:pPr>
        <w:rPr>
          <w:b w:val="1"/>
          <w:bCs w:val="1"/>
          <w:i w:val="1"/>
          <w:iCs w:val="1"/>
          <w:sz w:val="22"/>
          <w:szCs w:val="22"/>
        </w:rPr>
      </w:pPr>
      <w:r w:rsidDel="00000000" w:rsidR="00000000" w:rsidRPr="00000000">
        <w:rPr>
          <w:b w:val="1"/>
          <w:bCs w:val="1"/>
          <w:i w:val="1"/>
          <w:iCs w:val="1"/>
          <w:sz w:val="22"/>
          <w:szCs w:val="22"/>
          <w:rtl w:val="0"/>
        </w:rPr>
        <w:t xml:space="preserve">Invited handbook chapter in development</w:t>
      </w:r>
    </w:p>
    <w:p w:rsidR="00000000" w:rsidDel="00000000" w:rsidP="00000000" w:rsidRDefault="00000000" w:rsidRPr="00000000" w14:paraId="00000063">
      <w:pPr>
        <w:numPr>
          <w:ilvl w:val="0"/>
          <w:numId w:val="9"/>
        </w:numPr>
        <w:ind w:left="360"/>
        <w:rPr>
          <w:sz w:val="22"/>
          <w:szCs w:val="22"/>
          <w:u w:val="none"/>
        </w:rPr>
      </w:pPr>
      <w:r w:rsidDel="00000000" w:rsidR="00000000" w:rsidRPr="00000000">
        <w:rPr>
          <w:sz w:val="22"/>
          <w:szCs w:val="22"/>
          <w:rtl w:val="0"/>
        </w:rPr>
        <w:t xml:space="preserve">Collington, R. &amp; Seabrooke, L. 2027. ‘Consulting for the public sector in Europe’. </w:t>
      </w:r>
      <w:r w:rsidDel="00000000" w:rsidR="00000000" w:rsidRPr="00000000">
        <w:rPr>
          <w:i w:val="1"/>
          <w:iCs w:val="1"/>
          <w:sz w:val="22"/>
          <w:szCs w:val="22"/>
          <w:rtl w:val="0"/>
        </w:rPr>
        <w:t xml:space="preserve">In: </w:t>
      </w:r>
      <w:r w:rsidDel="00000000" w:rsidR="00000000" w:rsidRPr="00000000">
        <w:rPr>
          <w:sz w:val="22"/>
          <w:szCs w:val="22"/>
          <w:rtl w:val="0"/>
        </w:rPr>
        <w:t xml:space="preserve">Sandra van Thiel and Edoardo Ongaro (eds.) </w:t>
      </w:r>
      <w:r w:rsidDel="00000000" w:rsidR="00000000" w:rsidRPr="00000000">
        <w:rPr>
          <w:i w:val="1"/>
          <w:iCs w:val="1"/>
          <w:sz w:val="22"/>
          <w:szCs w:val="22"/>
          <w:rtl w:val="0"/>
        </w:rPr>
        <w:t xml:space="preserve">Palgrave Handbook of Public Administration and Public Management in Europe</w:t>
      </w:r>
      <w:r w:rsidDel="00000000" w:rsidR="00000000" w:rsidRPr="00000000">
        <w:rPr>
          <w:sz w:val="22"/>
          <w:szCs w:val="22"/>
          <w:rtl w:val="0"/>
        </w:rPr>
        <w:t xml:space="preserve">. </w:t>
      </w:r>
    </w:p>
    <w:p w:rsidR="00000000" w:rsidDel="00000000" w:rsidP="00000000" w:rsidRDefault="00000000" w:rsidRPr="00000000" w14:paraId="00000064">
      <w:pPr>
        <w:rPr>
          <w:i w:val="1"/>
          <w:iCs w:val="1"/>
          <w:sz w:val="22"/>
          <w:szCs w:val="22"/>
        </w:rPr>
      </w:pPr>
      <w:r w:rsidDel="00000000" w:rsidR="00000000" w:rsidRPr="00000000">
        <w:rPr>
          <w:rtl w:val="0"/>
        </w:rPr>
      </w:r>
    </w:p>
    <w:p w:rsidR="00000000" w:rsidDel="00000000" w:rsidP="00000000" w:rsidRDefault="00000000" w:rsidRPr="00000000" w14:paraId="00000065">
      <w:pPr>
        <w:rPr>
          <w:sz w:val="22"/>
          <w:szCs w:val="22"/>
        </w:rPr>
      </w:pPr>
      <w:r w:rsidDel="00000000" w:rsidR="00000000" w:rsidRPr="00000000">
        <w:rPr>
          <w:b w:val="1"/>
          <w:bCs w:val="1"/>
          <w:sz w:val="22"/>
          <w:szCs w:val="22"/>
          <w:rtl w:val="0"/>
        </w:rPr>
        <w:t xml:space="preserve">Essays, book reviews, working papers and policy reports</w:t>
      </w:r>
      <w:r w:rsidDel="00000000" w:rsidR="00000000" w:rsidRPr="00000000">
        <w:rPr>
          <w:rtl w:val="0"/>
        </w:rPr>
      </w:r>
    </w:p>
    <w:p w:rsidR="00000000" w:rsidDel="00000000" w:rsidP="00000000" w:rsidRDefault="00000000" w:rsidRPr="00000000" w14:paraId="00000066">
      <w:pPr>
        <w:numPr>
          <w:ilvl w:val="0"/>
          <w:numId w:val="1"/>
        </w:numPr>
        <w:ind w:left="360" w:hanging="360.0000000000001"/>
        <w:rPr>
          <w:sz w:val="22"/>
          <w:szCs w:val="22"/>
        </w:rPr>
      </w:pPr>
      <w:r w:rsidDel="00000000" w:rsidR="00000000" w:rsidRPr="00000000">
        <w:rPr>
          <w:sz w:val="22"/>
          <w:szCs w:val="22"/>
          <w:rtl w:val="0"/>
        </w:rPr>
        <w:t xml:space="preserve">Collington, R. 2025. ‘Unbankable Transitions’. </w:t>
      </w:r>
      <w:r w:rsidDel="00000000" w:rsidR="00000000" w:rsidRPr="00000000">
        <w:rPr>
          <w:i w:val="1"/>
          <w:iCs w:val="1"/>
          <w:sz w:val="22"/>
          <w:szCs w:val="22"/>
          <w:rtl w:val="0"/>
        </w:rPr>
        <w:t xml:space="preserve">Phenomenal World.</w:t>
      </w:r>
      <w:r w:rsidDel="00000000" w:rsidR="00000000" w:rsidRPr="00000000">
        <w:rPr>
          <w:sz w:val="22"/>
          <w:szCs w:val="22"/>
          <w:rtl w:val="0"/>
        </w:rPr>
        <w:t xml:space="preserve"> Available </w:t>
      </w:r>
      <w:hyperlink r:id="rId10">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w:t>
      </w:r>
    </w:p>
    <w:p w:rsidR="00000000" w:rsidDel="00000000" w:rsidP="00000000" w:rsidRDefault="00000000" w:rsidRPr="00000000" w14:paraId="00000067">
      <w:pPr>
        <w:numPr>
          <w:ilvl w:val="0"/>
          <w:numId w:val="1"/>
        </w:numPr>
        <w:ind w:left="360" w:hanging="360.0000000000001"/>
        <w:rPr>
          <w:sz w:val="22"/>
          <w:szCs w:val="22"/>
        </w:rPr>
      </w:pPr>
      <w:r w:rsidDel="00000000" w:rsidR="00000000" w:rsidRPr="00000000">
        <w:rPr>
          <w:sz w:val="22"/>
          <w:szCs w:val="22"/>
          <w:rtl w:val="0"/>
        </w:rPr>
        <w:t xml:space="preserve">Collington, R. 2024. Review of A Thousand Cuts: Social Protection in the Age of Austerity by Alexandros Kentikelenis and Thomas Stubbs. </w:t>
      </w:r>
      <w:r w:rsidDel="00000000" w:rsidR="00000000" w:rsidRPr="00000000">
        <w:rPr>
          <w:i w:val="1"/>
          <w:iCs w:val="1"/>
          <w:sz w:val="22"/>
          <w:szCs w:val="22"/>
          <w:rtl w:val="0"/>
        </w:rPr>
        <w:t xml:space="preserve">International Affairs</w:t>
      </w:r>
      <w:r w:rsidDel="00000000" w:rsidR="00000000" w:rsidRPr="00000000">
        <w:rPr>
          <w:sz w:val="22"/>
          <w:szCs w:val="22"/>
          <w:rtl w:val="0"/>
        </w:rPr>
        <w:t xml:space="preserve">, 100(3), pp. 1331–1333. </w:t>
      </w:r>
    </w:p>
    <w:p w:rsidR="00000000" w:rsidDel="00000000" w:rsidP="00000000" w:rsidRDefault="00000000" w:rsidRPr="00000000" w14:paraId="00000068">
      <w:pPr>
        <w:numPr>
          <w:ilvl w:val="0"/>
          <w:numId w:val="1"/>
        </w:numPr>
        <w:ind w:left="360" w:hanging="360.0000000000001"/>
        <w:rPr>
          <w:sz w:val="22"/>
          <w:szCs w:val="22"/>
        </w:rPr>
      </w:pPr>
      <w:r w:rsidDel="00000000" w:rsidR="00000000" w:rsidRPr="00000000">
        <w:rPr>
          <w:sz w:val="22"/>
          <w:szCs w:val="22"/>
          <w:rtl w:val="0"/>
        </w:rPr>
        <w:t xml:space="preserve">Diski, R. &amp; Collington, R. 2024. ‘Carbon Emissions Regulation in the UK: A Case Study’. Ada Lovelace Foundation, part of report </w:t>
      </w:r>
      <w:r w:rsidDel="00000000" w:rsidR="00000000" w:rsidRPr="00000000">
        <w:rPr>
          <w:i w:val="1"/>
          <w:iCs w:val="1"/>
          <w:sz w:val="22"/>
          <w:szCs w:val="22"/>
          <w:rtl w:val="0"/>
        </w:rPr>
        <w:t xml:space="preserve">New rules? Lessons for AI regulation from the governance of other high-tech sectors</w:t>
      </w:r>
      <w:r w:rsidDel="00000000" w:rsidR="00000000" w:rsidRPr="00000000">
        <w:rPr>
          <w:sz w:val="22"/>
          <w:szCs w:val="22"/>
          <w:rtl w:val="0"/>
        </w:rPr>
        <w:t xml:space="preserve">, commissioned by UK government. Available </w:t>
      </w:r>
      <w:hyperlink r:id="rId11">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w:t>
      </w:r>
    </w:p>
    <w:p w:rsidR="00000000" w:rsidDel="00000000" w:rsidP="00000000" w:rsidRDefault="00000000" w:rsidRPr="00000000" w14:paraId="00000069">
      <w:pPr>
        <w:numPr>
          <w:ilvl w:val="0"/>
          <w:numId w:val="1"/>
        </w:numPr>
        <w:ind w:left="360" w:hanging="360.0000000000001"/>
        <w:rPr>
          <w:sz w:val="22"/>
          <w:szCs w:val="22"/>
        </w:rPr>
      </w:pPr>
      <w:r w:rsidDel="00000000" w:rsidR="00000000" w:rsidRPr="00000000">
        <w:rPr>
          <w:sz w:val="22"/>
          <w:szCs w:val="22"/>
          <w:rtl w:val="0"/>
        </w:rPr>
        <w:t xml:space="preserve">Collington, R. &amp; Lazonick, W. 2022. ‘Pricing for Medicine Innovation: A Conditionality Approach to Support Patient Access and Drug Development’. Institute for New Economic Thinking Working Paper Series. Available </w:t>
      </w:r>
      <w:hyperlink r:id="rId12">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w:t>
      </w:r>
    </w:p>
    <w:p w:rsidR="00000000" w:rsidDel="00000000" w:rsidP="00000000" w:rsidRDefault="00000000" w:rsidRPr="00000000" w14:paraId="0000006A">
      <w:pPr>
        <w:numPr>
          <w:ilvl w:val="0"/>
          <w:numId w:val="1"/>
        </w:numPr>
        <w:ind w:left="360" w:hanging="360.0000000000001"/>
        <w:rPr>
          <w:sz w:val="22"/>
          <w:szCs w:val="22"/>
        </w:rPr>
      </w:pPr>
      <w:r w:rsidDel="00000000" w:rsidR="00000000" w:rsidRPr="00000000">
        <w:rPr>
          <w:sz w:val="22"/>
          <w:szCs w:val="22"/>
          <w:rtl w:val="0"/>
        </w:rPr>
        <w:t xml:space="preserve">Collington, R. 2020. ‘Profits, Innovation and Financialization in the Insulin Industry’. Institute for New Economic Thinking Working Paper Series. Available </w:t>
      </w:r>
      <w:hyperlink r:id="rId13">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w:t>
      </w:r>
    </w:p>
    <w:p w:rsidR="00000000" w:rsidDel="00000000" w:rsidP="00000000" w:rsidRDefault="00000000" w:rsidRPr="00000000" w14:paraId="0000006B">
      <w:pPr>
        <w:numPr>
          <w:ilvl w:val="0"/>
          <w:numId w:val="1"/>
        </w:numPr>
        <w:ind w:left="360" w:hanging="360.0000000000001"/>
        <w:rPr>
          <w:sz w:val="22"/>
          <w:szCs w:val="22"/>
        </w:rPr>
      </w:pPr>
      <w:r w:rsidDel="00000000" w:rsidR="00000000" w:rsidRPr="00000000">
        <w:rPr>
          <w:sz w:val="22"/>
          <w:szCs w:val="22"/>
          <w:rtl w:val="0"/>
        </w:rPr>
        <w:t xml:space="preserve">Collington, R. 2019. ‘Digital Public Assets: Rethinking value, access, control and ownership of public sector data’. Common Wealth. Available </w:t>
      </w:r>
      <w:hyperlink r:id="rId14">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w:t>
      </w:r>
    </w:p>
    <w:p w:rsidR="00000000" w:rsidDel="00000000" w:rsidP="00000000" w:rsidRDefault="00000000" w:rsidRPr="00000000" w14:paraId="0000006C">
      <w:pPr>
        <w:numPr>
          <w:ilvl w:val="0"/>
          <w:numId w:val="1"/>
        </w:numPr>
        <w:ind w:left="360" w:hanging="360.0000000000001"/>
        <w:rPr>
          <w:sz w:val="22"/>
          <w:szCs w:val="22"/>
        </w:rPr>
      </w:pPr>
      <w:r w:rsidDel="00000000" w:rsidR="00000000" w:rsidRPr="00000000">
        <w:rPr>
          <w:sz w:val="22"/>
          <w:szCs w:val="22"/>
          <w:rtl w:val="0"/>
        </w:rPr>
        <w:t xml:space="preserve">Collington, R. 2017. ‘Leaving No One Behind: Why England needs an implementation plan for the UK Strategy for Rare Diseases’. Genetic Alliance UK. Available </w:t>
      </w:r>
      <w:hyperlink r:id="rId15">
        <w:r w:rsidDel="00000000" w:rsidR="00000000" w:rsidRPr="00000000">
          <w:rPr>
            <w:color w:val="1155cc"/>
            <w:sz w:val="22"/>
            <w:szCs w:val="22"/>
            <w:u w:val="single"/>
            <w:rtl w:val="0"/>
          </w:rPr>
          <w:t xml:space="preserve">here</w:t>
        </w:r>
      </w:hyperlink>
      <w:r w:rsidDel="00000000" w:rsidR="00000000" w:rsidRPr="00000000">
        <w:rPr>
          <w:sz w:val="22"/>
          <w:szCs w:val="22"/>
          <w:rtl w:val="0"/>
        </w:rPr>
        <w:t xml:space="preserve">. </w:t>
      </w:r>
    </w:p>
    <w:p w:rsidR="00000000" w:rsidDel="00000000" w:rsidP="00000000" w:rsidRDefault="00000000" w:rsidRPr="00000000" w14:paraId="0000006D">
      <w:pPr>
        <w:rPr>
          <w:b w:val="1"/>
          <w:bCs w:val="1"/>
        </w:rPr>
      </w:pPr>
      <w:r w:rsidDel="00000000" w:rsidR="00000000" w:rsidRPr="00000000">
        <w:rPr>
          <w:rtl w:val="0"/>
        </w:rPr>
      </w:r>
    </w:p>
    <w:p w:rsidR="00000000" w:rsidDel="00000000" w:rsidP="00000000" w:rsidRDefault="00000000" w:rsidRPr="00000000" w14:paraId="0000006E">
      <w:pPr>
        <w:rPr>
          <w:b w:val="1"/>
          <w:bCs w:val="1"/>
        </w:rPr>
      </w:pPr>
      <w:r w:rsidDel="00000000" w:rsidR="00000000" w:rsidRPr="00000000">
        <w:rPr>
          <w:b w:val="1"/>
          <w:bCs w:val="1"/>
          <w:rtl w:val="0"/>
        </w:rPr>
        <w:t xml:space="preserve">SELECTED INVITED TALKS/SEMINARS</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rPr>
          <w:b w:val="1"/>
          <w:bCs w:val="1"/>
        </w:rPr>
      </w:pPr>
      <w:r w:rsidDel="00000000" w:rsidR="00000000" w:rsidRPr="00000000">
        <w:rPr>
          <w:b w:val="1"/>
          <w:bCs w:val="1"/>
          <w:sz w:val="22"/>
          <w:szCs w:val="22"/>
          <w:rtl w:val="0"/>
        </w:rPr>
        <w:t xml:space="preserve">Academic audiences</w:t>
      </w:r>
      <w:r w:rsidDel="00000000" w:rsidR="00000000" w:rsidRPr="00000000">
        <w:rPr>
          <w:rtl w:val="0"/>
        </w:rPr>
      </w:r>
    </w:p>
    <w:tbl>
      <w:tblPr>
        <w:tblStyle w:val="Table5"/>
        <w:tblW w:w="10455.0" w:type="dxa"/>
        <w:jc w:val="left"/>
        <w:tblLayout w:type="fixed"/>
        <w:tblLook w:val="0600"/>
      </w:tblPr>
      <w:tblGrid>
        <w:gridCol w:w="717.6923076923076"/>
        <w:gridCol w:w="9737.307692307693"/>
        <w:tblGridChange w:id="0">
          <w:tblGrid>
            <w:gridCol w:w="717.6923076923076"/>
            <w:gridCol w:w="9737.307692307693"/>
          </w:tblGrid>
        </w:tblGridChange>
      </w:tblGrid>
      <w:tr>
        <w:trPr>
          <w:cantSplit w:val="0"/>
          <w:trHeight w:val="332.4726923076928"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0">
            <w:pPr>
              <w:spacing w:line="240" w:lineRule="auto"/>
              <w:rPr>
                <w:sz w:val="22"/>
                <w:szCs w:val="22"/>
              </w:rPr>
            </w:pPr>
            <w:r w:rsidDel="00000000" w:rsidR="00000000" w:rsidRPr="00000000">
              <w:rPr>
                <w:sz w:val="22"/>
                <w:szCs w:val="22"/>
                <w:rtl w:val="0"/>
              </w:rPr>
              <w:t xml:space="preserve">2025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1">
            <w:pPr>
              <w:spacing w:line="240" w:lineRule="auto"/>
              <w:rPr>
                <w:sz w:val="22"/>
                <w:szCs w:val="22"/>
              </w:rPr>
            </w:pPr>
            <w:r w:rsidDel="00000000" w:rsidR="00000000" w:rsidRPr="00000000">
              <w:rPr>
                <w:sz w:val="22"/>
                <w:szCs w:val="22"/>
                <w:rtl w:val="0"/>
              </w:rPr>
              <w:t xml:space="preserve">Münster University (January); Oxford University – Nature@Finance Group (March)</w:t>
            </w:r>
          </w:p>
        </w:tc>
      </w:tr>
      <w:tr>
        <w:trPr>
          <w:cantSplit w:val="0"/>
          <w:trHeight w:val="332.4726923076928"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2">
            <w:pPr>
              <w:spacing w:line="240" w:lineRule="auto"/>
              <w:rPr>
                <w:sz w:val="22"/>
                <w:szCs w:val="22"/>
              </w:rPr>
            </w:pPr>
            <w:r w:rsidDel="00000000" w:rsidR="00000000" w:rsidRPr="00000000">
              <w:rPr>
                <w:sz w:val="22"/>
                <w:szCs w:val="22"/>
                <w:rtl w:val="0"/>
              </w:rPr>
              <w:t xml:space="preserve">2024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3">
            <w:pPr>
              <w:spacing w:line="240" w:lineRule="auto"/>
              <w:rPr>
                <w:sz w:val="22"/>
                <w:szCs w:val="22"/>
              </w:rPr>
            </w:pPr>
            <w:r w:rsidDel="00000000" w:rsidR="00000000" w:rsidRPr="00000000">
              <w:rPr>
                <w:sz w:val="22"/>
                <w:szCs w:val="22"/>
                <w:rtl w:val="0"/>
              </w:rPr>
              <w:t xml:space="preserve">Max Planck Institute for the Study of Societies (January)</w:t>
            </w:r>
          </w:p>
        </w:tc>
      </w:tr>
      <w:tr>
        <w:trPr>
          <w:cantSplit w:val="0"/>
          <w:trHeight w:val="9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4">
            <w:pPr>
              <w:spacing w:line="240" w:lineRule="auto"/>
              <w:rPr>
                <w:sz w:val="22"/>
                <w:szCs w:val="22"/>
              </w:rPr>
            </w:pPr>
            <w:r w:rsidDel="00000000" w:rsidR="00000000" w:rsidRPr="00000000">
              <w:rPr>
                <w:sz w:val="22"/>
                <w:szCs w:val="22"/>
                <w:rtl w:val="0"/>
              </w:rPr>
              <w:t xml:space="preserve">2023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5">
            <w:pPr>
              <w:spacing w:line="240" w:lineRule="auto"/>
              <w:ind w:right="-105"/>
              <w:rPr>
                <w:sz w:val="22"/>
                <w:szCs w:val="22"/>
              </w:rPr>
            </w:pPr>
            <w:r w:rsidDel="00000000" w:rsidR="00000000" w:rsidRPr="00000000">
              <w:rPr>
                <w:sz w:val="22"/>
                <w:szCs w:val="22"/>
                <w:rtl w:val="0"/>
              </w:rPr>
              <w:t xml:space="preserve">City University, London (March); European University Institute (April); Copenhagen Business School (March); University of Hawai’i (April – remote); Political Studies Association, British and Comparative Political Economy Group (May – remote); University College London (June); Open University (June); IT University, Copenhagen (September); Erasmus University (October); King’s College London (October)</w:t>
            </w:r>
          </w:p>
        </w:tc>
      </w:tr>
    </w:tbl>
    <w:p w:rsidR="00000000" w:rsidDel="00000000" w:rsidP="00000000" w:rsidRDefault="00000000" w:rsidRPr="00000000" w14:paraId="00000076">
      <w:pPr>
        <w:rPr>
          <w:sz w:val="22"/>
          <w:szCs w:val="22"/>
        </w:rPr>
      </w:pPr>
      <w:r w:rsidDel="00000000" w:rsidR="00000000" w:rsidRPr="00000000">
        <w:rPr>
          <w:sz w:val="22"/>
          <w:szCs w:val="22"/>
          <w:rtl w:val="0"/>
        </w:rPr>
        <w:t xml:space="preserve">2022 &amp; prior: IT University of Copenhagen; Pontifical Catholic University of Chile; Bentley University</w:t>
      </w:r>
    </w:p>
    <w:p w:rsidR="00000000" w:rsidDel="00000000" w:rsidP="00000000" w:rsidRDefault="00000000" w:rsidRPr="00000000" w14:paraId="00000077">
      <w:pPr>
        <w:rPr>
          <w:b w:val="1"/>
          <w:bCs w:val="1"/>
          <w:sz w:val="22"/>
          <w:szCs w:val="22"/>
        </w:rPr>
      </w:pPr>
      <w:r w:rsidDel="00000000" w:rsidR="00000000" w:rsidRPr="00000000">
        <w:rPr>
          <w:rtl w:val="0"/>
        </w:rPr>
      </w:r>
    </w:p>
    <w:p w:rsidR="00000000" w:rsidDel="00000000" w:rsidP="00000000" w:rsidRDefault="00000000" w:rsidRPr="00000000" w14:paraId="00000078">
      <w:pPr>
        <w:rPr>
          <w:b w:val="1"/>
          <w:bCs w:val="1"/>
        </w:rPr>
      </w:pPr>
      <w:r w:rsidDel="00000000" w:rsidR="00000000" w:rsidRPr="00000000">
        <w:rPr>
          <w:b w:val="1"/>
          <w:bCs w:val="1"/>
          <w:sz w:val="22"/>
          <w:szCs w:val="22"/>
          <w:rtl w:val="0"/>
        </w:rPr>
        <w:t xml:space="preserve">Policy, civil society and general public audiences</w:t>
      </w:r>
      <w:r w:rsidDel="00000000" w:rsidR="00000000" w:rsidRPr="00000000">
        <w:rPr>
          <w:rtl w:val="0"/>
        </w:rPr>
      </w:r>
    </w:p>
    <w:tbl>
      <w:tblPr>
        <w:tblStyle w:val="Table6"/>
        <w:tblW w:w="10455.0" w:type="dxa"/>
        <w:jc w:val="left"/>
        <w:tblLayout w:type="fixed"/>
        <w:tblLook w:val="0600"/>
      </w:tblPr>
      <w:tblGrid>
        <w:gridCol w:w="717.6923076923076"/>
        <w:gridCol w:w="9737.307692307693"/>
        <w:tblGridChange w:id="0">
          <w:tblGrid>
            <w:gridCol w:w="717.6923076923076"/>
            <w:gridCol w:w="9737.307692307693"/>
          </w:tblGrid>
        </w:tblGridChange>
      </w:tblGrid>
      <w:tr>
        <w:trPr>
          <w:cantSplit w:val="0"/>
          <w:trHeight w:val="459.39576923076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9">
            <w:pPr>
              <w:spacing w:line="240" w:lineRule="auto"/>
              <w:rPr>
                <w:sz w:val="22"/>
                <w:szCs w:val="22"/>
              </w:rPr>
            </w:pPr>
            <w:r w:rsidDel="00000000" w:rsidR="00000000" w:rsidRPr="00000000">
              <w:rPr>
                <w:sz w:val="22"/>
                <w:szCs w:val="22"/>
                <w:rtl w:val="0"/>
              </w:rPr>
              <w:t xml:space="preserve">2025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A">
            <w:pPr>
              <w:spacing w:line="240" w:lineRule="auto"/>
              <w:rPr>
                <w:sz w:val="22"/>
                <w:szCs w:val="22"/>
              </w:rPr>
            </w:pPr>
            <w:r w:rsidDel="00000000" w:rsidR="00000000" w:rsidRPr="00000000">
              <w:rPr>
                <w:sz w:val="22"/>
                <w:szCs w:val="22"/>
                <w:rtl w:val="0"/>
              </w:rPr>
              <w:t xml:space="preserve">Brundtland (March); Rethinking Economics International (March)</w:t>
            </w:r>
          </w:p>
        </w:tc>
      </w:tr>
      <w:tr>
        <w:trPr>
          <w:cantSplit w:val="0"/>
          <w:trHeight w:val="459.39576923076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B">
            <w:pPr>
              <w:spacing w:line="240" w:lineRule="auto"/>
              <w:rPr>
                <w:sz w:val="22"/>
                <w:szCs w:val="22"/>
              </w:rPr>
            </w:pPr>
            <w:r w:rsidDel="00000000" w:rsidR="00000000" w:rsidRPr="00000000">
              <w:rPr>
                <w:sz w:val="22"/>
                <w:szCs w:val="22"/>
                <w:rtl w:val="0"/>
              </w:rPr>
              <w:t xml:space="preserve">2024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C">
            <w:pPr>
              <w:spacing w:line="240" w:lineRule="auto"/>
              <w:rPr>
                <w:sz w:val="22"/>
                <w:szCs w:val="22"/>
              </w:rPr>
            </w:pPr>
            <w:r w:rsidDel="00000000" w:rsidR="00000000" w:rsidRPr="00000000">
              <w:rPr>
                <w:sz w:val="22"/>
                <w:szCs w:val="22"/>
                <w:rtl w:val="0"/>
              </w:rPr>
              <w:t xml:space="preserve">British Library (February); International Renewable Energy Agency (IRENA), Bonn (September); Økonomiskolen, Denmark (October)</w:t>
            </w:r>
          </w:p>
        </w:tc>
      </w:tr>
      <w:tr>
        <w:trPr>
          <w:cantSplit w:val="0"/>
          <w:trHeight w:val="459.39576923076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D">
            <w:pPr>
              <w:spacing w:line="240" w:lineRule="auto"/>
              <w:rPr>
                <w:sz w:val="22"/>
                <w:szCs w:val="22"/>
              </w:rPr>
            </w:pPr>
            <w:r w:rsidDel="00000000" w:rsidR="00000000" w:rsidRPr="00000000">
              <w:rPr>
                <w:sz w:val="22"/>
                <w:szCs w:val="22"/>
                <w:rtl w:val="0"/>
              </w:rPr>
              <w:t xml:space="preserve">2023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E">
            <w:pPr>
              <w:spacing w:line="240" w:lineRule="auto"/>
              <w:rPr>
                <w:sz w:val="22"/>
                <w:szCs w:val="22"/>
              </w:rPr>
            </w:pPr>
            <w:r w:rsidDel="00000000" w:rsidR="00000000" w:rsidRPr="00000000">
              <w:rPr>
                <w:sz w:val="22"/>
                <w:szCs w:val="22"/>
                <w:rtl w:val="0"/>
              </w:rPr>
              <w:t xml:space="preserve">Rethinking Economics Norway (February); Rethinking Economics Greenwich, UK (February); How To Academy, UK (February); Danish Social Workers’ Union (April); Institute for Government, UK (May); Pakistan Institute for Development Economics (May); Government of Ireland, Thekla Beere Policy Forum (May); Hay Literature Festival, Wales (May); Folkemødet, Denmark – International Guest of the KR Foundation (June); Parliament of Australia – Finance and Public Administration References Committee inquiry into the ‘Management and assurance of integrity by consulting services’, oral evidence by invitation (June); Friedrich-Ebert-Stiftung Summer School (July);  De Dependence, Rotterdam (October); Labour Party Conference, Liverpool (October); Kreisky Forum, Vienna (October)</w:t>
            </w:r>
          </w:p>
        </w:tc>
      </w:tr>
    </w:tbl>
    <w:p w:rsidR="00000000" w:rsidDel="00000000" w:rsidP="00000000" w:rsidRDefault="00000000" w:rsidRPr="00000000" w14:paraId="0000007F">
      <w:pPr>
        <w:rPr>
          <w:sz w:val="22"/>
          <w:szCs w:val="22"/>
        </w:rPr>
      </w:pPr>
      <w:r w:rsidDel="00000000" w:rsidR="00000000" w:rsidRPr="00000000">
        <w:rPr>
          <w:sz w:val="22"/>
          <w:szCs w:val="22"/>
          <w:rtl w:val="0"/>
        </w:rPr>
        <w:t xml:space="preserve">2022 &amp; prior: The Future Is Public, Chile; T1International</w:t>
      </w:r>
    </w:p>
    <w:p w:rsidR="00000000" w:rsidDel="00000000" w:rsidP="00000000" w:rsidRDefault="00000000" w:rsidRPr="00000000" w14:paraId="00000080">
      <w:pPr>
        <w:rPr>
          <w:b w:val="1"/>
          <w:bCs w:val="1"/>
        </w:rPr>
      </w:pPr>
      <w:r w:rsidDel="00000000" w:rsidR="00000000" w:rsidRPr="00000000">
        <w:rPr>
          <w:rtl w:val="0"/>
        </w:rPr>
      </w:r>
    </w:p>
    <w:p w:rsidR="00000000" w:rsidDel="00000000" w:rsidP="00000000" w:rsidRDefault="00000000" w:rsidRPr="00000000" w14:paraId="00000081">
      <w:pPr>
        <w:rPr>
          <w:b w:val="1"/>
          <w:bCs w:val="1"/>
        </w:rPr>
      </w:pPr>
      <w:r w:rsidDel="00000000" w:rsidR="00000000" w:rsidRPr="00000000">
        <w:rPr>
          <w:b w:val="1"/>
          <w:bCs w:val="1"/>
          <w:rtl w:val="0"/>
        </w:rPr>
        <w:t xml:space="preserve">CONFERENCE AND WORKSHOP PAPERS</w:t>
      </w:r>
    </w:p>
    <w:p w:rsidR="00000000" w:rsidDel="00000000" w:rsidP="00000000" w:rsidRDefault="00000000" w:rsidRPr="00000000" w14:paraId="00000082">
      <w:pPr>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numPr>
          <w:ilvl w:val="0"/>
          <w:numId w:val="2"/>
        </w:numPr>
        <w:ind w:left="360" w:hanging="360"/>
        <w:rPr>
          <w:sz w:val="22"/>
          <w:szCs w:val="22"/>
          <w:u w:val="none"/>
        </w:rPr>
      </w:pPr>
      <w:r w:rsidDel="00000000" w:rsidR="00000000" w:rsidRPr="00000000">
        <w:rPr>
          <w:b w:val="1"/>
          <w:bCs w:val="1"/>
          <w:sz w:val="22"/>
          <w:szCs w:val="22"/>
          <w:rtl w:val="0"/>
        </w:rPr>
        <w:t xml:space="preserve">REGROUP-EPRG workshop</w:t>
      </w:r>
      <w:r w:rsidDel="00000000" w:rsidR="00000000" w:rsidRPr="00000000">
        <w:rPr>
          <w:sz w:val="22"/>
          <w:szCs w:val="22"/>
          <w:rtl w:val="0"/>
        </w:rPr>
        <w:t xml:space="preserve">, Copenhagen (25 November 2024) – Working Paper on de-risking, energy modeling and climate finance.</w:t>
      </w:r>
    </w:p>
    <w:p w:rsidR="00000000" w:rsidDel="00000000" w:rsidP="00000000" w:rsidRDefault="00000000" w:rsidRPr="00000000" w14:paraId="00000084">
      <w:pPr>
        <w:numPr>
          <w:ilvl w:val="0"/>
          <w:numId w:val="2"/>
        </w:numPr>
        <w:ind w:left="360" w:hanging="360"/>
        <w:rPr>
          <w:sz w:val="22"/>
          <w:szCs w:val="22"/>
          <w:u w:val="none"/>
        </w:rPr>
      </w:pPr>
      <w:r w:rsidDel="00000000" w:rsidR="00000000" w:rsidRPr="00000000">
        <w:rPr>
          <w:sz w:val="22"/>
          <w:szCs w:val="22"/>
          <w:rtl w:val="0"/>
        </w:rPr>
        <w:t xml:space="preserve">‘The Fragmentary State’ conference, </w:t>
      </w:r>
      <w:r w:rsidDel="00000000" w:rsidR="00000000" w:rsidRPr="00000000">
        <w:rPr>
          <w:b w:val="1"/>
          <w:bCs w:val="1"/>
          <w:sz w:val="22"/>
          <w:szCs w:val="22"/>
          <w:rtl w:val="0"/>
        </w:rPr>
        <w:t xml:space="preserve">Max Planck Institute for the Study of Societies</w:t>
      </w:r>
      <w:r w:rsidDel="00000000" w:rsidR="00000000" w:rsidRPr="00000000">
        <w:rPr>
          <w:sz w:val="22"/>
          <w:szCs w:val="22"/>
          <w:rtl w:val="0"/>
        </w:rPr>
        <w:t xml:space="preserve">, Cologne (12-13 December 2024) – Working Paper on state capacity, green transitions and de-risking.</w:t>
      </w:r>
      <w:r w:rsidDel="00000000" w:rsidR="00000000" w:rsidRPr="00000000">
        <w:rPr>
          <w:rtl w:val="0"/>
        </w:rPr>
      </w:r>
    </w:p>
    <w:p w:rsidR="00000000" w:rsidDel="00000000" w:rsidP="00000000" w:rsidRDefault="00000000" w:rsidRPr="00000000" w14:paraId="00000085">
      <w:pPr>
        <w:numPr>
          <w:ilvl w:val="0"/>
          <w:numId w:val="2"/>
        </w:numPr>
        <w:ind w:left="360" w:hanging="360"/>
        <w:rPr>
          <w:sz w:val="22"/>
          <w:szCs w:val="22"/>
          <w:u w:val="none"/>
        </w:rPr>
      </w:pPr>
      <w:r w:rsidDel="00000000" w:rsidR="00000000" w:rsidRPr="00000000">
        <w:rPr>
          <w:b w:val="1"/>
          <w:bCs w:val="1"/>
          <w:sz w:val="22"/>
          <w:szCs w:val="22"/>
          <w:rtl w:val="0"/>
        </w:rPr>
        <w:t xml:space="preserve">SASE 2024</w:t>
      </w:r>
      <w:r w:rsidDel="00000000" w:rsidR="00000000" w:rsidRPr="00000000">
        <w:rPr>
          <w:sz w:val="22"/>
          <w:szCs w:val="22"/>
          <w:rtl w:val="0"/>
        </w:rPr>
        <w:t xml:space="preserve">, 27-29 June (Limerick)</w:t>
      </w:r>
    </w:p>
    <w:p w:rsidR="00000000" w:rsidDel="00000000" w:rsidP="00000000" w:rsidRDefault="00000000" w:rsidRPr="00000000" w14:paraId="00000086">
      <w:pPr>
        <w:numPr>
          <w:ilvl w:val="1"/>
          <w:numId w:val="2"/>
        </w:numPr>
        <w:ind w:left="1440" w:hanging="360"/>
        <w:rPr>
          <w:sz w:val="22"/>
          <w:szCs w:val="22"/>
        </w:rPr>
      </w:pPr>
      <w:r w:rsidDel="00000000" w:rsidR="00000000" w:rsidRPr="00000000">
        <w:rPr>
          <w:sz w:val="22"/>
          <w:szCs w:val="22"/>
          <w:rtl w:val="0"/>
        </w:rPr>
        <w:t xml:space="preserve">Network S (Environment and Climate Change): ‘Shrinking (and Carving Out) Green Transition Space: The Treasury-IFI Nexus and State Capacity Unevenness in Domestic Climate Strategies’</w:t>
      </w:r>
    </w:p>
    <w:p w:rsidR="00000000" w:rsidDel="00000000" w:rsidP="00000000" w:rsidRDefault="00000000" w:rsidRPr="00000000" w14:paraId="00000087">
      <w:pPr>
        <w:numPr>
          <w:ilvl w:val="1"/>
          <w:numId w:val="2"/>
        </w:numPr>
        <w:ind w:left="1440" w:hanging="360"/>
        <w:rPr>
          <w:sz w:val="22"/>
          <w:szCs w:val="22"/>
          <w:u w:val="none"/>
        </w:rPr>
      </w:pPr>
      <w:r w:rsidDel="00000000" w:rsidR="00000000" w:rsidRPr="00000000">
        <w:rPr>
          <w:sz w:val="22"/>
          <w:szCs w:val="22"/>
          <w:rtl w:val="0"/>
        </w:rPr>
        <w:t xml:space="preserve">Network L (Regulation and Governance): ‘Money Matters: Finance Ministries, Budget Authority and the Political Economy of Institutional Logics’</w:t>
      </w:r>
    </w:p>
    <w:p w:rsidR="00000000" w:rsidDel="00000000" w:rsidP="00000000" w:rsidRDefault="00000000" w:rsidRPr="00000000" w14:paraId="00000088">
      <w:pPr>
        <w:numPr>
          <w:ilvl w:val="1"/>
          <w:numId w:val="2"/>
        </w:numPr>
        <w:ind w:left="1440" w:hanging="360"/>
        <w:rPr>
          <w:sz w:val="22"/>
          <w:szCs w:val="22"/>
          <w:u w:val="none"/>
        </w:rPr>
      </w:pPr>
      <w:r w:rsidDel="00000000" w:rsidR="00000000" w:rsidRPr="00000000">
        <w:rPr>
          <w:sz w:val="22"/>
          <w:szCs w:val="22"/>
          <w:rtl w:val="0"/>
        </w:rPr>
        <w:t xml:space="preserve">Early Career Workshop (Network S paper)</w:t>
      </w:r>
    </w:p>
    <w:p w:rsidR="00000000" w:rsidDel="00000000" w:rsidP="00000000" w:rsidRDefault="00000000" w:rsidRPr="00000000" w14:paraId="00000089">
      <w:pPr>
        <w:numPr>
          <w:ilvl w:val="0"/>
          <w:numId w:val="2"/>
        </w:numPr>
        <w:ind w:left="360" w:hanging="360"/>
        <w:rPr>
          <w:b w:val="1"/>
          <w:bCs w:val="1"/>
          <w:sz w:val="22"/>
          <w:szCs w:val="22"/>
          <w:u w:val="none"/>
        </w:rPr>
      </w:pPr>
      <w:r w:rsidDel="00000000" w:rsidR="00000000" w:rsidRPr="00000000">
        <w:rPr>
          <w:b w:val="1"/>
          <w:bCs w:val="1"/>
          <w:sz w:val="22"/>
          <w:szCs w:val="22"/>
          <w:rtl w:val="0"/>
        </w:rPr>
        <w:t xml:space="preserve">BISA 2024, </w:t>
      </w:r>
      <w:r w:rsidDel="00000000" w:rsidR="00000000" w:rsidRPr="00000000">
        <w:rPr>
          <w:sz w:val="22"/>
          <w:szCs w:val="22"/>
          <w:rtl w:val="0"/>
        </w:rPr>
        <w:t xml:space="preserve">4-7 June (Birmingham) – ‘Shrinking (and Carving Out) Green Transition Space’</w:t>
      </w:r>
    </w:p>
    <w:p w:rsidR="00000000" w:rsidDel="00000000" w:rsidP="00000000" w:rsidRDefault="00000000" w:rsidRPr="00000000" w14:paraId="0000008A">
      <w:pPr>
        <w:numPr>
          <w:ilvl w:val="0"/>
          <w:numId w:val="2"/>
        </w:numPr>
        <w:ind w:left="360" w:hanging="360"/>
        <w:rPr>
          <w:sz w:val="22"/>
          <w:szCs w:val="22"/>
          <w:u w:val="none"/>
        </w:rPr>
      </w:pPr>
      <w:r w:rsidDel="00000000" w:rsidR="00000000" w:rsidRPr="00000000">
        <w:rPr>
          <w:sz w:val="22"/>
          <w:szCs w:val="22"/>
          <w:rtl w:val="0"/>
        </w:rPr>
        <w:t xml:space="preserve">‘The Political Economy of Consulting’ mini conference, </w:t>
      </w:r>
      <w:r w:rsidDel="00000000" w:rsidR="00000000" w:rsidRPr="00000000">
        <w:rPr>
          <w:b w:val="1"/>
          <w:bCs w:val="1"/>
          <w:sz w:val="22"/>
          <w:szCs w:val="22"/>
          <w:rtl w:val="0"/>
        </w:rPr>
        <w:t xml:space="preserve">Max Planck Institute for the Study of Societies</w:t>
      </w:r>
      <w:r w:rsidDel="00000000" w:rsidR="00000000" w:rsidRPr="00000000">
        <w:rPr>
          <w:sz w:val="22"/>
          <w:szCs w:val="22"/>
          <w:rtl w:val="0"/>
        </w:rPr>
        <w:t xml:space="preserve">, Cologne (8-9 April 2024) – Working Paper on the emergence, growth and dynamics of climate consultancies.</w:t>
      </w:r>
    </w:p>
    <w:p w:rsidR="00000000" w:rsidDel="00000000" w:rsidP="00000000" w:rsidRDefault="00000000" w:rsidRPr="00000000" w14:paraId="0000008B">
      <w:pPr>
        <w:numPr>
          <w:ilvl w:val="0"/>
          <w:numId w:val="2"/>
        </w:numPr>
        <w:ind w:left="360" w:hanging="360"/>
        <w:rPr>
          <w:sz w:val="22"/>
          <w:szCs w:val="22"/>
          <w:u w:val="none"/>
        </w:rPr>
      </w:pPr>
      <w:r w:rsidDel="00000000" w:rsidR="00000000" w:rsidRPr="00000000">
        <w:rPr>
          <w:sz w:val="22"/>
          <w:szCs w:val="22"/>
          <w:rtl w:val="0"/>
        </w:rPr>
        <w:t xml:space="preserve">‘Future Trends for the Public Sector’ seminar, </w:t>
      </w:r>
      <w:r w:rsidDel="00000000" w:rsidR="00000000" w:rsidRPr="00000000">
        <w:rPr>
          <w:b w:val="1"/>
          <w:bCs w:val="1"/>
          <w:sz w:val="22"/>
          <w:szCs w:val="22"/>
          <w:rtl w:val="0"/>
        </w:rPr>
        <w:t xml:space="preserve">KU Leuven</w:t>
      </w:r>
      <w:r w:rsidDel="00000000" w:rsidR="00000000" w:rsidRPr="00000000">
        <w:rPr>
          <w:sz w:val="22"/>
          <w:szCs w:val="22"/>
          <w:rtl w:val="0"/>
        </w:rPr>
        <w:t xml:space="preserve">, Leuven (8-9 February 2024) – Working paper on consultancies and public sector reforms.</w:t>
      </w:r>
    </w:p>
    <w:p w:rsidR="00000000" w:rsidDel="00000000" w:rsidP="00000000" w:rsidRDefault="00000000" w:rsidRPr="00000000" w14:paraId="0000008C">
      <w:pPr>
        <w:numPr>
          <w:ilvl w:val="0"/>
          <w:numId w:val="2"/>
        </w:numPr>
        <w:ind w:left="360" w:hanging="360"/>
        <w:rPr>
          <w:sz w:val="22"/>
          <w:szCs w:val="22"/>
          <w:u w:val="none"/>
        </w:rPr>
      </w:pPr>
      <w:r w:rsidDel="00000000" w:rsidR="00000000" w:rsidRPr="00000000">
        <w:rPr>
          <w:sz w:val="22"/>
          <w:szCs w:val="22"/>
          <w:rtl w:val="0"/>
        </w:rPr>
        <w:t xml:space="preserve">Leon Wansleben’s Research Group seminar, </w:t>
      </w:r>
      <w:r w:rsidDel="00000000" w:rsidR="00000000" w:rsidRPr="00000000">
        <w:rPr>
          <w:b w:val="1"/>
          <w:bCs w:val="1"/>
          <w:sz w:val="22"/>
          <w:szCs w:val="22"/>
          <w:rtl w:val="0"/>
        </w:rPr>
        <w:t xml:space="preserve">Max Planck Institute for the Study of Societies</w:t>
      </w:r>
      <w:r w:rsidDel="00000000" w:rsidR="00000000" w:rsidRPr="00000000">
        <w:rPr>
          <w:sz w:val="22"/>
          <w:szCs w:val="22"/>
          <w:rtl w:val="0"/>
        </w:rPr>
        <w:t xml:space="preserve">, Cologne (12-13 December 2023) – Working Paper on state capacity, green transitions and de-risking.</w:t>
      </w:r>
    </w:p>
    <w:p w:rsidR="00000000" w:rsidDel="00000000" w:rsidP="00000000" w:rsidRDefault="00000000" w:rsidRPr="00000000" w14:paraId="0000008D">
      <w:pPr>
        <w:numPr>
          <w:ilvl w:val="0"/>
          <w:numId w:val="2"/>
        </w:numPr>
        <w:ind w:left="360" w:hanging="360"/>
        <w:rPr>
          <w:sz w:val="22"/>
          <w:szCs w:val="22"/>
          <w:u w:val="none"/>
        </w:rPr>
      </w:pPr>
      <w:r w:rsidDel="00000000" w:rsidR="00000000" w:rsidRPr="00000000">
        <w:rPr>
          <w:b w:val="1"/>
          <w:bCs w:val="1"/>
          <w:sz w:val="22"/>
          <w:szCs w:val="22"/>
          <w:rtl w:val="0"/>
        </w:rPr>
        <w:t xml:space="preserve">Max Planck Summer School for Women in Political Economy</w:t>
      </w:r>
      <w:r w:rsidDel="00000000" w:rsidR="00000000" w:rsidRPr="00000000">
        <w:rPr>
          <w:sz w:val="22"/>
          <w:szCs w:val="22"/>
          <w:rtl w:val="0"/>
        </w:rPr>
        <w:t xml:space="preserve"> – Working Paper Session on the Political Economy of Fiscal Policies (Cologne): ‘International Political Economy of Domestic Green Transition Governance’. 12 September 2023.</w:t>
      </w:r>
    </w:p>
    <w:p w:rsidR="00000000" w:rsidDel="00000000" w:rsidP="00000000" w:rsidRDefault="00000000" w:rsidRPr="00000000" w14:paraId="0000008E">
      <w:pPr>
        <w:numPr>
          <w:ilvl w:val="0"/>
          <w:numId w:val="2"/>
        </w:numPr>
        <w:ind w:left="360" w:hanging="360"/>
        <w:rPr>
          <w:sz w:val="22"/>
          <w:szCs w:val="22"/>
        </w:rPr>
      </w:pPr>
      <w:r w:rsidDel="00000000" w:rsidR="00000000" w:rsidRPr="00000000">
        <w:rPr>
          <w:sz w:val="22"/>
          <w:szCs w:val="22"/>
          <w:rtl w:val="0"/>
        </w:rPr>
        <w:t xml:space="preserve">Copenhagen Business School, workshop on ‘</w:t>
      </w:r>
      <w:r w:rsidDel="00000000" w:rsidR="00000000" w:rsidRPr="00000000">
        <w:rPr>
          <w:b w:val="1"/>
          <w:bCs w:val="1"/>
          <w:sz w:val="22"/>
          <w:szCs w:val="22"/>
          <w:rtl w:val="0"/>
        </w:rPr>
        <w:t xml:space="preserve">Post-Growth Bureaucracies</w:t>
      </w:r>
      <w:r w:rsidDel="00000000" w:rsidR="00000000" w:rsidRPr="00000000">
        <w:rPr>
          <w:sz w:val="22"/>
          <w:szCs w:val="22"/>
          <w:rtl w:val="0"/>
        </w:rPr>
        <w:t xml:space="preserve">’. 29 August 2023 and 2024.</w:t>
      </w:r>
    </w:p>
    <w:p w:rsidR="00000000" w:rsidDel="00000000" w:rsidP="00000000" w:rsidRDefault="00000000" w:rsidRPr="00000000" w14:paraId="0000008F">
      <w:pPr>
        <w:numPr>
          <w:ilvl w:val="0"/>
          <w:numId w:val="2"/>
        </w:numPr>
        <w:ind w:left="360" w:hanging="360"/>
        <w:rPr>
          <w:sz w:val="22"/>
          <w:szCs w:val="22"/>
          <w:u w:val="none"/>
        </w:rPr>
      </w:pPr>
      <w:r w:rsidDel="00000000" w:rsidR="00000000" w:rsidRPr="00000000">
        <w:rPr>
          <w:b w:val="1"/>
          <w:bCs w:val="1"/>
          <w:sz w:val="22"/>
          <w:szCs w:val="22"/>
          <w:rtl w:val="0"/>
        </w:rPr>
        <w:t xml:space="preserve">SASE 2023</w:t>
      </w:r>
      <w:r w:rsidDel="00000000" w:rsidR="00000000" w:rsidRPr="00000000">
        <w:rPr>
          <w:sz w:val="22"/>
          <w:szCs w:val="22"/>
          <w:rtl w:val="0"/>
        </w:rPr>
        <w:t xml:space="preserve">, 20 July – Mini Conference on ‘Post-neoliberal Transformations’ (Rio de Janeiro): ‘Between a Net Zero Goal and a Green Transition’.</w:t>
      </w:r>
    </w:p>
    <w:p w:rsidR="00000000" w:rsidDel="00000000" w:rsidP="00000000" w:rsidRDefault="00000000" w:rsidRPr="00000000" w14:paraId="00000090">
      <w:pPr>
        <w:numPr>
          <w:ilvl w:val="0"/>
          <w:numId w:val="2"/>
        </w:numPr>
        <w:ind w:left="360" w:hanging="360"/>
        <w:rPr>
          <w:sz w:val="22"/>
          <w:szCs w:val="22"/>
        </w:rPr>
      </w:pPr>
      <w:r w:rsidDel="00000000" w:rsidR="00000000" w:rsidRPr="00000000">
        <w:rPr>
          <w:sz w:val="22"/>
          <w:szCs w:val="22"/>
          <w:rtl w:val="0"/>
        </w:rPr>
        <w:t xml:space="preserve">King’s College London Department of European and International Studies, workshop on ‘</w:t>
      </w:r>
      <w:r w:rsidDel="00000000" w:rsidR="00000000" w:rsidRPr="00000000">
        <w:rPr>
          <w:b w:val="1"/>
          <w:bCs w:val="1"/>
          <w:sz w:val="22"/>
          <w:szCs w:val="22"/>
          <w:rtl w:val="0"/>
        </w:rPr>
        <w:t xml:space="preserve">Crony Capitalism? New Perspectives on the Political Economy of Privatization</w:t>
      </w:r>
      <w:r w:rsidDel="00000000" w:rsidR="00000000" w:rsidRPr="00000000">
        <w:rPr>
          <w:sz w:val="22"/>
          <w:szCs w:val="22"/>
          <w:rtl w:val="0"/>
        </w:rPr>
        <w:t xml:space="preserve">’. 21 September 2022. </w:t>
      </w:r>
    </w:p>
    <w:p w:rsidR="00000000" w:rsidDel="00000000" w:rsidP="00000000" w:rsidRDefault="00000000" w:rsidRPr="00000000" w14:paraId="00000091">
      <w:pPr>
        <w:numPr>
          <w:ilvl w:val="0"/>
          <w:numId w:val="2"/>
        </w:numPr>
        <w:ind w:left="360" w:hanging="360"/>
        <w:rPr>
          <w:sz w:val="22"/>
          <w:szCs w:val="22"/>
        </w:rPr>
      </w:pPr>
      <w:r w:rsidDel="00000000" w:rsidR="00000000" w:rsidRPr="00000000">
        <w:rPr>
          <w:sz w:val="22"/>
          <w:szCs w:val="22"/>
          <w:rtl w:val="0"/>
        </w:rPr>
        <w:t xml:space="preserve">Manchester Metropolitan University, Political Studies Association British and Comparative Political Economy, workshop on ‘</w:t>
      </w:r>
      <w:r w:rsidDel="00000000" w:rsidR="00000000" w:rsidRPr="00000000">
        <w:rPr>
          <w:b w:val="1"/>
          <w:bCs w:val="1"/>
          <w:sz w:val="22"/>
          <w:szCs w:val="22"/>
          <w:rtl w:val="0"/>
        </w:rPr>
        <w:t xml:space="preserve">The “vision thing”: new policy paradigms for the post-pandemic era</w:t>
      </w:r>
      <w:r w:rsidDel="00000000" w:rsidR="00000000" w:rsidRPr="00000000">
        <w:rPr>
          <w:sz w:val="22"/>
          <w:szCs w:val="22"/>
          <w:rtl w:val="0"/>
        </w:rPr>
        <w:t xml:space="preserve">’, 8 September 2022.</w:t>
      </w:r>
    </w:p>
    <w:p w:rsidR="00000000" w:rsidDel="00000000" w:rsidP="00000000" w:rsidRDefault="00000000" w:rsidRPr="00000000" w14:paraId="00000092">
      <w:pPr>
        <w:numPr>
          <w:ilvl w:val="0"/>
          <w:numId w:val="2"/>
        </w:numPr>
        <w:ind w:left="360" w:hanging="360"/>
        <w:rPr>
          <w:sz w:val="22"/>
          <w:szCs w:val="22"/>
          <w:u w:val="none"/>
        </w:rPr>
      </w:pPr>
      <w:r w:rsidDel="00000000" w:rsidR="00000000" w:rsidRPr="00000000">
        <w:rPr>
          <w:sz w:val="22"/>
          <w:szCs w:val="22"/>
          <w:rtl w:val="0"/>
        </w:rPr>
        <w:t xml:space="preserve">University of Westminster – Symposium on ‘</w:t>
      </w:r>
      <w:r w:rsidDel="00000000" w:rsidR="00000000" w:rsidRPr="00000000">
        <w:rPr>
          <w:b w:val="1"/>
          <w:bCs w:val="1"/>
          <w:sz w:val="22"/>
          <w:szCs w:val="22"/>
          <w:rtl w:val="0"/>
        </w:rPr>
        <w:t xml:space="preserve">Rethinking Trust, Harm and Consent in a Digital Age</w:t>
      </w:r>
      <w:r w:rsidDel="00000000" w:rsidR="00000000" w:rsidRPr="00000000">
        <w:rPr>
          <w:sz w:val="22"/>
          <w:szCs w:val="22"/>
          <w:rtl w:val="0"/>
        </w:rPr>
        <w:t xml:space="preserve">’: ‘Disrupting the Welfare State? Digitalisation and the retrenchment of public sector assets and capabilities’, 27 April 2022.</w:t>
      </w:r>
    </w:p>
    <w:p w:rsidR="00000000" w:rsidDel="00000000" w:rsidP="00000000" w:rsidRDefault="00000000" w:rsidRPr="00000000" w14:paraId="00000093">
      <w:pPr>
        <w:numPr>
          <w:ilvl w:val="0"/>
          <w:numId w:val="2"/>
        </w:numPr>
        <w:ind w:left="360" w:hanging="360"/>
        <w:rPr>
          <w:sz w:val="22"/>
          <w:szCs w:val="22"/>
          <w:u w:val="none"/>
        </w:rPr>
      </w:pPr>
      <w:r w:rsidDel="00000000" w:rsidR="00000000" w:rsidRPr="00000000">
        <w:rPr>
          <w:sz w:val="22"/>
          <w:szCs w:val="22"/>
          <w:rtl w:val="0"/>
        </w:rPr>
        <w:t xml:space="preserve">University College London – Institute for Innovation and Public Purpose and INET-YSI, Lead conference organizer on ‘</w:t>
      </w:r>
      <w:r w:rsidDel="00000000" w:rsidR="00000000" w:rsidRPr="00000000">
        <w:rPr>
          <w:b w:val="1"/>
          <w:bCs w:val="1"/>
          <w:sz w:val="22"/>
          <w:szCs w:val="22"/>
          <w:rtl w:val="0"/>
        </w:rPr>
        <w:t xml:space="preserve">Rethinking Innovation: The State, Markets, and Society in Times of Upheaval</w:t>
      </w:r>
      <w:r w:rsidDel="00000000" w:rsidR="00000000" w:rsidRPr="00000000">
        <w:rPr>
          <w:sz w:val="22"/>
          <w:szCs w:val="22"/>
          <w:rtl w:val="0"/>
        </w:rPr>
        <w:t xml:space="preserve">’, 24-26 September 2021.</w:t>
      </w:r>
    </w:p>
    <w:p w:rsidR="00000000" w:rsidDel="00000000" w:rsidP="00000000" w:rsidRDefault="00000000" w:rsidRPr="00000000" w14:paraId="00000094">
      <w:pPr>
        <w:numPr>
          <w:ilvl w:val="0"/>
          <w:numId w:val="2"/>
        </w:numPr>
        <w:ind w:left="360" w:hanging="360"/>
        <w:rPr>
          <w:sz w:val="22"/>
          <w:szCs w:val="22"/>
          <w:u w:val="none"/>
        </w:rPr>
      </w:pPr>
      <w:r w:rsidDel="00000000" w:rsidR="00000000" w:rsidRPr="00000000">
        <w:rPr>
          <w:b w:val="1"/>
          <w:bCs w:val="1"/>
          <w:sz w:val="22"/>
          <w:szCs w:val="22"/>
          <w:rtl w:val="0"/>
        </w:rPr>
        <w:t xml:space="preserve">SASE 2020</w:t>
      </w:r>
      <w:r w:rsidDel="00000000" w:rsidR="00000000" w:rsidRPr="00000000">
        <w:rPr>
          <w:sz w:val="22"/>
          <w:szCs w:val="22"/>
          <w:rtl w:val="0"/>
        </w:rPr>
        <w:t xml:space="preserve"> – Mini Conference on ‘Financialization and the Welfare State’ (Virtual): ‘Entrenching Retrenchment: Healthcare reform in the UK consolidation state’, 21 July 2020.</w:t>
      </w:r>
    </w:p>
    <w:p w:rsidR="00000000" w:rsidDel="00000000" w:rsidP="00000000" w:rsidRDefault="00000000" w:rsidRPr="00000000" w14:paraId="00000095">
      <w:pPr>
        <w:spacing w:line="301.09090909090907" w:lineRule="auto"/>
        <w:rPr>
          <w:b w:val="1"/>
          <w:bCs w:val="1"/>
        </w:rPr>
      </w:pPr>
      <w:r w:rsidDel="00000000" w:rsidR="00000000" w:rsidRPr="00000000">
        <w:rPr>
          <w:rtl w:val="0"/>
        </w:rPr>
      </w:r>
    </w:p>
    <w:p w:rsidR="00000000" w:rsidDel="00000000" w:rsidP="00000000" w:rsidRDefault="00000000" w:rsidRPr="00000000" w14:paraId="00000096">
      <w:pPr>
        <w:spacing w:line="301.09090909090907" w:lineRule="auto"/>
        <w:rPr>
          <w:b w:val="1"/>
          <w:bCs w:val="1"/>
        </w:rPr>
      </w:pPr>
      <w:r w:rsidDel="00000000" w:rsidR="00000000" w:rsidRPr="00000000">
        <w:rPr>
          <w:b w:val="1"/>
          <w:bCs w:val="1"/>
          <w:rtl w:val="0"/>
        </w:rPr>
        <w:t xml:space="preserve">SCHOLARSHIPS, GRANTS AND AWARDS</w:t>
      </w:r>
    </w:p>
    <w:p w:rsidR="00000000" w:rsidDel="00000000" w:rsidP="00000000" w:rsidRDefault="00000000" w:rsidRPr="00000000" w14:paraId="00000097">
      <w:pPr>
        <w:spacing w:line="301.09090909090907" w:lineRule="auto"/>
        <w:jc w:val="left"/>
        <w:rPr>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rPr>
          <w:sz w:val="22"/>
          <w:szCs w:val="22"/>
        </w:rPr>
      </w:pPr>
      <w:r w:rsidDel="00000000" w:rsidR="00000000" w:rsidRPr="00000000">
        <w:rPr>
          <w:sz w:val="22"/>
          <w:szCs w:val="22"/>
          <w:rtl w:val="0"/>
        </w:rPr>
        <w:t xml:space="preserve">The Royal Danish Academy of Arts and Letters – Julie von Müllens Fond: Research Grant (15,000 DKK), 2025</w:t>
      </w:r>
    </w:p>
    <w:p w:rsidR="00000000" w:rsidDel="00000000" w:rsidP="00000000" w:rsidRDefault="00000000" w:rsidRPr="00000000" w14:paraId="00000099">
      <w:pPr>
        <w:rPr>
          <w:sz w:val="22"/>
          <w:szCs w:val="22"/>
        </w:rPr>
      </w:pPr>
      <w:r w:rsidDel="00000000" w:rsidR="00000000" w:rsidRPr="00000000">
        <w:rPr>
          <w:sz w:val="22"/>
          <w:szCs w:val="22"/>
          <w:rtl w:val="0"/>
        </w:rPr>
        <w:t xml:space="preserve">Christian and Ottilia Brorson Rejselegat: Travel Grant (5000 DKK), 2025</w:t>
      </w:r>
    </w:p>
    <w:p w:rsidR="00000000" w:rsidDel="00000000" w:rsidP="00000000" w:rsidRDefault="00000000" w:rsidRPr="00000000" w14:paraId="0000009A">
      <w:pPr>
        <w:rPr>
          <w:sz w:val="22"/>
          <w:szCs w:val="22"/>
        </w:rPr>
      </w:pPr>
      <w:r w:rsidDel="00000000" w:rsidR="00000000" w:rsidRPr="00000000">
        <w:rPr>
          <w:sz w:val="22"/>
          <w:szCs w:val="22"/>
          <w:rtl w:val="0"/>
        </w:rPr>
        <w:t xml:space="preserve">Society for the Advancement of Socio-Economics: Early Career Award, 2024</w:t>
      </w:r>
    </w:p>
    <w:p w:rsidR="00000000" w:rsidDel="00000000" w:rsidP="00000000" w:rsidRDefault="00000000" w:rsidRPr="00000000" w14:paraId="0000009B">
      <w:pPr>
        <w:rPr>
          <w:sz w:val="22"/>
          <w:szCs w:val="22"/>
        </w:rPr>
      </w:pPr>
      <w:r w:rsidDel="00000000" w:rsidR="00000000" w:rsidRPr="00000000">
        <w:rPr>
          <w:sz w:val="22"/>
          <w:szCs w:val="22"/>
          <w:rtl w:val="0"/>
        </w:rPr>
        <w:t xml:space="preserve">Institute for New Economic Thinking: YSI Conference Coordinator Funding ($8000), 2021</w:t>
      </w:r>
    </w:p>
    <w:p w:rsidR="00000000" w:rsidDel="00000000" w:rsidP="00000000" w:rsidRDefault="00000000" w:rsidRPr="00000000" w14:paraId="0000009C">
      <w:pPr>
        <w:rPr>
          <w:sz w:val="22"/>
          <w:szCs w:val="22"/>
        </w:rPr>
      </w:pPr>
      <w:r w:rsidDel="00000000" w:rsidR="00000000" w:rsidRPr="00000000">
        <w:rPr>
          <w:sz w:val="22"/>
          <w:szCs w:val="22"/>
          <w:rtl w:val="0"/>
        </w:rPr>
        <w:t xml:space="preserve">University College London: The Bartlett External Training Grant, 2021</w:t>
      </w:r>
    </w:p>
    <w:p w:rsidR="00000000" w:rsidDel="00000000" w:rsidP="00000000" w:rsidRDefault="00000000" w:rsidRPr="00000000" w14:paraId="0000009D">
      <w:pPr>
        <w:ind w:left="0" w:firstLine="0"/>
        <w:rPr>
          <w:sz w:val="22"/>
          <w:szCs w:val="22"/>
        </w:rPr>
      </w:pPr>
      <w:r w:rsidDel="00000000" w:rsidR="00000000" w:rsidRPr="00000000">
        <w:rPr>
          <w:sz w:val="22"/>
          <w:szCs w:val="22"/>
          <w:rtl w:val="0"/>
        </w:rPr>
        <w:t xml:space="preserve">University College London: Institute for Innovation and Public Purpose, PhD Studentship, 2020-2024</w:t>
      </w:r>
    </w:p>
    <w:p w:rsidR="00000000" w:rsidDel="00000000" w:rsidP="00000000" w:rsidRDefault="00000000" w:rsidRPr="00000000" w14:paraId="0000009E">
      <w:pPr>
        <w:ind w:left="0" w:firstLine="0"/>
        <w:rPr>
          <w:sz w:val="22"/>
          <w:szCs w:val="22"/>
        </w:rPr>
      </w:pPr>
      <w:r w:rsidDel="00000000" w:rsidR="00000000" w:rsidRPr="00000000">
        <w:rPr>
          <w:sz w:val="22"/>
          <w:szCs w:val="22"/>
          <w:rtl w:val="0"/>
        </w:rPr>
        <w:t xml:space="preserve">University of California at Berkeley-University of Copenhagen Education Abroad Program Studentship, 2019</w:t>
      </w:r>
    </w:p>
    <w:p w:rsidR="00000000" w:rsidDel="00000000" w:rsidP="00000000" w:rsidRDefault="00000000" w:rsidRPr="00000000" w14:paraId="0000009F">
      <w:pPr>
        <w:ind w:left="0" w:firstLine="0"/>
        <w:rPr>
          <w:sz w:val="22"/>
          <w:szCs w:val="22"/>
        </w:rPr>
      </w:pPr>
      <w:r w:rsidDel="00000000" w:rsidR="00000000" w:rsidRPr="00000000">
        <w:rPr>
          <w:sz w:val="22"/>
          <w:szCs w:val="22"/>
          <w:rtl w:val="0"/>
        </w:rPr>
        <w:t xml:space="preserve">University of Leeds: Shivali Dave Prize for Excellence, 2015</w:t>
      </w:r>
    </w:p>
    <w:p w:rsidR="00000000" w:rsidDel="00000000" w:rsidP="00000000" w:rsidRDefault="00000000" w:rsidRPr="00000000" w14:paraId="000000A0">
      <w:pPr>
        <w:ind w:left="0" w:firstLine="0"/>
        <w:rPr>
          <w:sz w:val="22"/>
          <w:szCs w:val="22"/>
        </w:rPr>
      </w:pPr>
      <w:r w:rsidDel="00000000" w:rsidR="00000000" w:rsidRPr="00000000">
        <w:rPr>
          <w:sz w:val="22"/>
          <w:szCs w:val="22"/>
          <w:rtl w:val="0"/>
        </w:rPr>
        <w:t xml:space="preserve">University of Leeds: Footsteps Alumni Fund Conference Bursary, 2015</w:t>
      </w:r>
    </w:p>
    <w:p w:rsidR="00000000" w:rsidDel="00000000" w:rsidP="00000000" w:rsidRDefault="00000000" w:rsidRPr="00000000" w14:paraId="000000A1">
      <w:pPr>
        <w:ind w:left="0" w:firstLine="0"/>
        <w:rPr>
          <w:sz w:val="22"/>
          <w:szCs w:val="22"/>
        </w:rPr>
      </w:pPr>
      <w:r w:rsidDel="00000000" w:rsidR="00000000" w:rsidRPr="00000000">
        <w:rPr>
          <w:rtl w:val="0"/>
        </w:rPr>
      </w:r>
    </w:p>
    <w:p w:rsidR="00000000" w:rsidDel="00000000" w:rsidP="00000000" w:rsidRDefault="00000000" w:rsidRPr="00000000" w14:paraId="000000A2">
      <w:pPr>
        <w:spacing w:line="301.09090909090907" w:lineRule="auto"/>
        <w:rPr>
          <w:b w:val="1"/>
          <w:bCs w:val="1"/>
        </w:rPr>
      </w:pPr>
      <w:r w:rsidDel="00000000" w:rsidR="00000000" w:rsidRPr="00000000">
        <w:rPr>
          <w:b w:val="1"/>
          <w:bCs w:val="1"/>
          <w:rtl w:val="0"/>
        </w:rPr>
        <w:t xml:space="preserve">SERVICE TO THE PROFESSION</w:t>
      </w:r>
      <w:r w:rsidDel="00000000" w:rsidR="00000000" w:rsidRPr="00000000">
        <w:pict>
          <v:rect style="width:0.0pt;height:1.5pt" o:hr="t" o:hrstd="t" o:hralign="center" fillcolor="#A0A0A0" stroked="f"/>
        </w:pict>
      </w:r>
      <w:r w:rsidDel="00000000" w:rsidR="00000000" w:rsidRPr="00000000">
        <w:rPr>
          <w:rtl w:val="0"/>
        </w:rPr>
      </w:r>
    </w:p>
    <w:tbl>
      <w:tblPr>
        <w:tblStyle w:val="Table7"/>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45"/>
        <w:gridCol w:w="8925"/>
        <w:tblGridChange w:id="0">
          <w:tblGrid>
            <w:gridCol w:w="1545"/>
            <w:gridCol w:w="892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2"/>
                <w:szCs w:val="22"/>
              </w:rPr>
            </w:pPr>
            <w:r w:rsidDel="00000000" w:rsidR="00000000" w:rsidRPr="00000000">
              <w:rPr>
                <w:b w:val="1"/>
                <w:bCs w:val="1"/>
                <w:sz w:val="22"/>
                <w:szCs w:val="22"/>
                <w:rtl w:val="0"/>
              </w:rPr>
              <w:t xml:space="preserve">Reviewer</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4">
            <w:pPr>
              <w:spacing w:line="240" w:lineRule="auto"/>
              <w:rPr>
                <w:b w:val="1"/>
                <w:bCs w:val="1"/>
                <w:i w:val="1"/>
                <w:iCs w:val="1"/>
                <w:sz w:val="22"/>
                <w:szCs w:val="22"/>
              </w:rPr>
            </w:pPr>
            <w:r w:rsidDel="00000000" w:rsidR="00000000" w:rsidRPr="00000000">
              <w:rPr>
                <w:i w:val="1"/>
                <w:iCs w:val="1"/>
                <w:sz w:val="22"/>
                <w:szCs w:val="22"/>
                <w:rtl w:val="0"/>
              </w:rPr>
              <w:t xml:space="preserve">Review of International Political Economy; Environment and Planning A: Economy and Space</w:t>
            </w:r>
            <w:r w:rsidDel="00000000" w:rsidR="00000000" w:rsidRPr="00000000">
              <w:rPr>
                <w:sz w:val="22"/>
                <w:szCs w:val="22"/>
                <w:rtl w:val="0"/>
              </w:rPr>
              <w:t xml:space="preserve">; </w:t>
            </w:r>
            <w:r w:rsidDel="00000000" w:rsidR="00000000" w:rsidRPr="00000000">
              <w:rPr>
                <w:i w:val="1"/>
                <w:iCs w:val="1"/>
                <w:sz w:val="22"/>
                <w:szCs w:val="22"/>
                <w:rtl w:val="0"/>
              </w:rPr>
              <w:t xml:space="preserve">Organization</w:t>
            </w:r>
            <w:r w:rsidDel="00000000" w:rsidR="00000000" w:rsidRPr="00000000">
              <w:rPr>
                <w:sz w:val="22"/>
                <w:szCs w:val="22"/>
                <w:rtl w:val="0"/>
              </w:rPr>
              <w:t xml:space="preserve">; </w:t>
            </w:r>
            <w:r w:rsidDel="00000000" w:rsidR="00000000" w:rsidRPr="00000000">
              <w:rPr>
                <w:i w:val="1"/>
                <w:iCs w:val="1"/>
                <w:sz w:val="22"/>
                <w:szCs w:val="22"/>
                <w:rtl w:val="0"/>
              </w:rPr>
              <w:t xml:space="preserve">Cambridge Journal of Economics; International Affairs; Energy Research and Social Science; Sustainable Development; International Environmental Agreements: Politics, Law and Economics</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2"/>
                <w:szCs w:val="22"/>
              </w:rPr>
            </w:pPr>
            <w:r w:rsidDel="00000000" w:rsidR="00000000" w:rsidRPr="00000000">
              <w:rPr>
                <w:b w:val="1"/>
                <w:bCs w:val="1"/>
                <w:sz w:val="22"/>
                <w:szCs w:val="22"/>
                <w:rtl w:val="0"/>
              </w:rPr>
              <w:t xml:space="preserve">Conference co-organizer</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‘Rethinking Innovation: The State, Markets and Society in Times of Upheaval’, University College London (September 2021)</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INET-YSI Virtual Plenary, remote (September 2020)</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2"/>
                <w:szCs w:val="22"/>
              </w:rPr>
            </w:pPr>
            <w:r w:rsidDel="00000000" w:rsidR="00000000" w:rsidRPr="00000000">
              <w:rPr>
                <w:b w:val="1"/>
                <w:bCs w:val="1"/>
                <w:sz w:val="22"/>
                <w:szCs w:val="22"/>
                <w:rtl w:val="0"/>
              </w:rPr>
              <w:t xml:space="preserve">Committees</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SASE Early Career Workshop Committee (2025)</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Staff Involvement Committee – Department of Organisation, Copenhagen Business School: Representative for Post-Doctoral Fellows and Assistant Professors (2025-2027)</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2"/>
                <w:szCs w:val="22"/>
              </w:rPr>
            </w:pPr>
            <w:r w:rsidDel="00000000" w:rsidR="00000000" w:rsidRPr="00000000">
              <w:rPr>
                <w:b w:val="1"/>
                <w:bCs w:val="1"/>
                <w:sz w:val="22"/>
                <w:szCs w:val="22"/>
                <w:rtl w:val="0"/>
              </w:rPr>
              <w:t xml:space="preserve">Network coordinator</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Economics of Innovation Working Group Coordinator, Institute for New Economic Thinking Young Scholars’ Initiative (August 2019-August 2021)</w:t>
            </w:r>
          </w:p>
        </w:tc>
      </w:tr>
    </w:tbl>
    <w:p w:rsidR="00000000" w:rsidDel="00000000" w:rsidP="00000000" w:rsidRDefault="00000000" w:rsidRPr="00000000" w14:paraId="000000AD">
      <w:pPr>
        <w:ind w:left="0" w:firstLine="0"/>
        <w:rPr/>
      </w:pPr>
      <w:r w:rsidDel="00000000" w:rsidR="00000000" w:rsidRPr="00000000">
        <w:rPr>
          <w:rtl w:val="0"/>
        </w:rPr>
      </w:r>
    </w:p>
    <w:p w:rsidR="00000000" w:rsidDel="00000000" w:rsidP="00000000" w:rsidRDefault="00000000" w:rsidRPr="00000000" w14:paraId="000000AE">
      <w:pPr>
        <w:spacing w:line="301.09090909090907" w:lineRule="auto"/>
        <w:rPr>
          <w:b w:val="1"/>
          <w:bCs w:val="1"/>
        </w:rPr>
      </w:pPr>
      <w:r w:rsidDel="00000000" w:rsidR="00000000" w:rsidRPr="00000000">
        <w:rPr>
          <w:b w:val="1"/>
          <w:bCs w:val="1"/>
          <w:rtl w:val="0"/>
        </w:rPr>
        <w:t xml:space="preserve">POLICY ADVISORY</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Academic Expert, Queen Mary Centre Policy Fellowship, 2024-2025</w:t>
      </w:r>
    </w:p>
    <w:p w:rsidR="00000000" w:rsidDel="00000000" w:rsidP="00000000" w:rsidRDefault="00000000" w:rsidRPr="00000000" w14:paraId="000000B0">
      <w:pPr>
        <w:rPr/>
      </w:pPr>
      <w:r w:rsidDel="00000000" w:rsidR="00000000" w:rsidRPr="00000000">
        <w:rPr>
          <w:rtl w:val="0"/>
        </w:rPr>
        <w:t xml:space="preserve">Member of the Board, Center for Makrofinans (Denmark), 2025-</w:t>
      </w:r>
    </w:p>
    <w:p w:rsidR="00000000" w:rsidDel="00000000" w:rsidP="00000000" w:rsidRDefault="00000000" w:rsidRPr="00000000" w14:paraId="000000B1">
      <w:pPr>
        <w:rPr/>
      </w:pPr>
      <w:r w:rsidDel="00000000" w:rsidR="00000000" w:rsidRPr="00000000">
        <w:rPr>
          <w:rtl w:val="0"/>
        </w:rPr>
        <w:t xml:space="preserve">Academic Fellow, ZOE Institute, 2024-</w:t>
      </w:r>
    </w:p>
    <w:p w:rsidR="00000000" w:rsidDel="00000000" w:rsidP="00000000" w:rsidRDefault="00000000" w:rsidRPr="00000000" w14:paraId="000000B2">
      <w:pPr>
        <w:rPr/>
      </w:pPr>
      <w:r w:rsidDel="00000000" w:rsidR="00000000" w:rsidRPr="00000000">
        <w:rPr>
          <w:rtl w:val="0"/>
        </w:rPr>
        <w:t xml:space="preserve">Contractor, Ada Lovelace Institute/Department for Culture, Media and Sport (UK), 2024</w:t>
      </w:r>
    </w:p>
    <w:p w:rsidR="00000000" w:rsidDel="00000000" w:rsidP="00000000" w:rsidRDefault="00000000" w:rsidRPr="00000000" w14:paraId="000000B3">
      <w:pPr>
        <w:rPr>
          <w:b w:val="1"/>
          <w:bCs w:val="1"/>
        </w:rPr>
      </w:pPr>
      <w:r w:rsidDel="00000000" w:rsidR="00000000" w:rsidRPr="00000000">
        <w:rPr>
          <w:rtl w:val="0"/>
        </w:rPr>
      </w:r>
    </w:p>
    <w:p w:rsidR="00000000" w:rsidDel="00000000" w:rsidP="00000000" w:rsidRDefault="00000000" w:rsidRPr="00000000" w14:paraId="000000B4">
      <w:pPr>
        <w:rPr>
          <w:b w:val="1"/>
          <w:bCs w:val="1"/>
        </w:rPr>
      </w:pPr>
      <w:r w:rsidDel="00000000" w:rsidR="00000000" w:rsidRPr="00000000">
        <w:rPr>
          <w:b w:val="1"/>
          <w:bCs w:val="1"/>
          <w:rtl w:val="0"/>
        </w:rPr>
        <w:t xml:space="preserve">ADDITIONAL TRAINING</w:t>
      </w:r>
    </w:p>
    <w:p w:rsidR="00000000" w:rsidDel="00000000" w:rsidP="00000000" w:rsidRDefault="00000000" w:rsidRPr="00000000" w14:paraId="000000B5">
      <w:pPr>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6">
      <w:pPr>
        <w:rPr>
          <w:sz w:val="22"/>
          <w:szCs w:val="22"/>
        </w:rPr>
      </w:pPr>
      <w:r w:rsidDel="00000000" w:rsidR="00000000" w:rsidRPr="00000000">
        <w:rPr>
          <w:sz w:val="22"/>
          <w:szCs w:val="22"/>
          <w:rtl w:val="0"/>
        </w:rPr>
        <w:t xml:space="preserve">Max Planck Summer School for Women in Political Economy, September 2023</w:t>
      </w:r>
    </w:p>
    <w:p w:rsidR="00000000" w:rsidDel="00000000" w:rsidP="00000000" w:rsidRDefault="00000000" w:rsidRPr="00000000" w14:paraId="000000B7">
      <w:pPr>
        <w:rPr>
          <w:sz w:val="22"/>
          <w:szCs w:val="22"/>
        </w:rPr>
      </w:pPr>
      <w:r w:rsidDel="00000000" w:rsidR="00000000" w:rsidRPr="00000000">
        <w:rPr>
          <w:sz w:val="22"/>
          <w:szCs w:val="22"/>
          <w:rtl w:val="0"/>
        </w:rPr>
        <w:t xml:space="preserve">Association for Heterodox Economics Postgraduate Workshop on Advanced Methods, April 2021</w:t>
      </w:r>
    </w:p>
    <w:p w:rsidR="00000000" w:rsidDel="00000000" w:rsidP="00000000" w:rsidRDefault="00000000" w:rsidRPr="00000000" w14:paraId="000000B8">
      <w:pPr>
        <w:rPr>
          <w:sz w:val="22"/>
          <w:szCs w:val="22"/>
        </w:rPr>
      </w:pPr>
      <w:r w:rsidDel="00000000" w:rsidR="00000000" w:rsidRPr="00000000">
        <w:rPr>
          <w:sz w:val="22"/>
          <w:szCs w:val="22"/>
          <w:rtl w:val="0"/>
        </w:rPr>
        <w:t xml:space="preserve">BEHAVE Spring School in Agent-Based Modelling, University of Milan, April 2021</w:t>
      </w:r>
    </w:p>
    <w:p w:rsidR="00000000" w:rsidDel="00000000" w:rsidP="00000000" w:rsidRDefault="00000000" w:rsidRPr="00000000" w14:paraId="000000B9">
      <w:pPr>
        <w:rPr>
          <w:sz w:val="22"/>
          <w:szCs w:val="22"/>
        </w:rPr>
      </w:pPr>
      <w:r w:rsidDel="00000000" w:rsidR="00000000" w:rsidRPr="00000000">
        <w:rPr>
          <w:sz w:val="22"/>
          <w:szCs w:val="22"/>
          <w:rtl w:val="0"/>
        </w:rPr>
        <w:t xml:space="preserve">University College London, Arena One Teaching Fellowship Programme, January 2020</w:t>
      </w:r>
    </w:p>
    <w:p w:rsidR="00000000" w:rsidDel="00000000" w:rsidP="00000000" w:rsidRDefault="00000000" w:rsidRPr="00000000" w14:paraId="000000BA">
      <w:pPr>
        <w:rPr>
          <w:sz w:val="22"/>
          <w:szCs w:val="22"/>
        </w:rPr>
      </w:pPr>
      <w:r w:rsidDel="00000000" w:rsidR="00000000" w:rsidRPr="00000000">
        <w:rPr>
          <w:sz w:val="22"/>
          <w:szCs w:val="22"/>
          <w:rtl w:val="0"/>
        </w:rPr>
        <w:t xml:space="preserve">Various R courses, including in statistics, network analysis and data wrangling, DataCamp, 2018-2021</w:t>
      </w:r>
    </w:p>
    <w:p w:rsidR="00000000" w:rsidDel="00000000" w:rsidP="00000000" w:rsidRDefault="00000000" w:rsidRPr="00000000" w14:paraId="000000BB">
      <w:pPr>
        <w:rPr>
          <w:b w:val="1"/>
          <w:bCs w:val="1"/>
        </w:rPr>
      </w:pPr>
      <w:r w:rsidDel="00000000" w:rsidR="00000000" w:rsidRPr="00000000">
        <w:rPr>
          <w:rtl w:val="0"/>
        </w:rPr>
      </w:r>
    </w:p>
    <w:p w:rsidR="00000000" w:rsidDel="00000000" w:rsidP="00000000" w:rsidRDefault="00000000" w:rsidRPr="00000000" w14:paraId="000000BC">
      <w:pPr>
        <w:rPr>
          <w:b w:val="1"/>
          <w:bCs w:val="1"/>
        </w:rPr>
      </w:pPr>
      <w:r w:rsidDel="00000000" w:rsidR="00000000" w:rsidRPr="00000000">
        <w:rPr>
          <w:b w:val="1"/>
          <w:bCs w:val="1"/>
          <w:rtl w:val="0"/>
        </w:rPr>
        <w:t xml:space="preserve">SELECTED MEDIA</w:t>
      </w:r>
    </w:p>
    <w:p w:rsidR="00000000" w:rsidDel="00000000" w:rsidP="00000000" w:rsidRDefault="00000000" w:rsidRPr="00000000" w14:paraId="000000BD">
      <w:pPr>
        <w:rPr>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E">
      <w:pPr>
        <w:rPr>
          <w:b w:val="1"/>
          <w:bCs w:val="1"/>
          <w:i w:val="1"/>
          <w:iCs w:val="1"/>
          <w:sz w:val="22"/>
          <w:szCs w:val="22"/>
        </w:rPr>
      </w:pPr>
      <w:r w:rsidDel="00000000" w:rsidR="00000000" w:rsidRPr="00000000">
        <w:rPr>
          <w:b w:val="1"/>
          <w:bCs w:val="1"/>
          <w:i w:val="1"/>
          <w:iCs w:val="1"/>
          <w:sz w:val="22"/>
          <w:szCs w:val="22"/>
          <w:rtl w:val="0"/>
        </w:rPr>
        <w:t xml:space="preserve">Broadcast, radio and podcast interviews</w:t>
      </w:r>
    </w:p>
    <w:p w:rsidR="00000000" w:rsidDel="00000000" w:rsidP="00000000" w:rsidRDefault="00000000" w:rsidRPr="00000000" w14:paraId="000000BF">
      <w:pPr>
        <w:rPr>
          <w:sz w:val="22"/>
          <w:szCs w:val="22"/>
        </w:rPr>
      </w:pPr>
      <w:r w:rsidDel="00000000" w:rsidR="00000000" w:rsidRPr="00000000">
        <w:rPr>
          <w:sz w:val="22"/>
          <w:szCs w:val="22"/>
          <w:rtl w:val="0"/>
        </w:rPr>
        <w:t xml:space="preserve">ABC – Sunday Extra with Julian Morrow, ‘Accounting for “The Big Con”’. 20 May 2023.</w:t>
      </w:r>
    </w:p>
    <w:p w:rsidR="00000000" w:rsidDel="00000000" w:rsidP="00000000" w:rsidRDefault="00000000" w:rsidRPr="00000000" w14:paraId="000000C0">
      <w:pPr>
        <w:rPr>
          <w:sz w:val="22"/>
          <w:szCs w:val="22"/>
        </w:rPr>
      </w:pPr>
      <w:r w:rsidDel="00000000" w:rsidR="00000000" w:rsidRPr="00000000">
        <w:rPr>
          <w:sz w:val="22"/>
          <w:szCs w:val="22"/>
          <w:rtl w:val="0"/>
        </w:rPr>
        <w:t xml:space="preserve">Macrodose with James Meadway (podcast), ‘Consulting, Privatisation and the Economics of the State’. 31 March 2023.</w:t>
      </w:r>
    </w:p>
    <w:p w:rsidR="00000000" w:rsidDel="00000000" w:rsidP="00000000" w:rsidRDefault="00000000" w:rsidRPr="00000000" w14:paraId="000000C1">
      <w:pPr>
        <w:rPr>
          <w:sz w:val="22"/>
          <w:szCs w:val="22"/>
        </w:rPr>
      </w:pPr>
      <w:r w:rsidDel="00000000" w:rsidR="00000000" w:rsidRPr="00000000">
        <w:rPr>
          <w:sz w:val="22"/>
          <w:szCs w:val="22"/>
          <w:rtl w:val="0"/>
        </w:rPr>
        <w:t xml:space="preserve">BBC Radio 4, interviewed throughout all episodes of the 5-part series ‘Magic Consultants’. March-April 2023.</w:t>
      </w:r>
    </w:p>
    <w:p w:rsidR="00000000" w:rsidDel="00000000" w:rsidP="00000000" w:rsidRDefault="00000000" w:rsidRPr="00000000" w14:paraId="000000C2">
      <w:pPr>
        <w:rPr>
          <w:sz w:val="22"/>
          <w:szCs w:val="22"/>
        </w:rPr>
      </w:pPr>
      <w:r w:rsidDel="00000000" w:rsidR="00000000" w:rsidRPr="00000000">
        <w:rPr>
          <w:sz w:val="22"/>
          <w:szCs w:val="22"/>
          <w:rtl w:val="0"/>
        </w:rPr>
        <w:t xml:space="preserve">Tech Won’t Save Us (podcast), ‘The Consequences of Leaving Tech to the Private Sector’. 23 February 2023.</w:t>
      </w:r>
    </w:p>
    <w:p w:rsidR="00000000" w:rsidDel="00000000" w:rsidP="00000000" w:rsidRDefault="00000000" w:rsidRPr="00000000" w14:paraId="000000C3">
      <w:pPr>
        <w:rPr>
          <w:sz w:val="22"/>
          <w:szCs w:val="22"/>
        </w:rPr>
      </w:pPr>
      <w:r w:rsidDel="00000000" w:rsidR="00000000" w:rsidRPr="00000000">
        <w:rPr>
          <w:sz w:val="22"/>
          <w:szCs w:val="22"/>
          <w:rtl w:val="0"/>
        </w:rPr>
        <w:t xml:space="preserve">NPR – The Takeaway, interviewed on ‘The Future of the UK’s Economy’. 21 October 2022.</w:t>
      </w:r>
    </w:p>
    <w:p w:rsidR="00000000" w:rsidDel="00000000" w:rsidP="00000000" w:rsidRDefault="00000000" w:rsidRPr="00000000" w14:paraId="000000C4">
      <w:pPr>
        <w:rPr>
          <w:sz w:val="22"/>
          <w:szCs w:val="22"/>
        </w:rPr>
      </w:pPr>
      <w:r w:rsidDel="00000000" w:rsidR="00000000" w:rsidRPr="00000000">
        <w:rPr>
          <w:sz w:val="22"/>
          <w:szCs w:val="22"/>
          <w:rtl w:val="0"/>
        </w:rPr>
        <w:t xml:space="preserve">Al Jazeera English, live broadcast interview on ‘The Effects of Austerity in the UK’. 5 October 2022.</w:t>
      </w:r>
    </w:p>
    <w:p w:rsidR="00000000" w:rsidDel="00000000" w:rsidP="00000000" w:rsidRDefault="00000000" w:rsidRPr="00000000" w14:paraId="000000C5">
      <w:pPr>
        <w:rPr>
          <w:sz w:val="22"/>
          <w:szCs w:val="22"/>
        </w:rPr>
      </w:pPr>
      <w:r w:rsidDel="00000000" w:rsidR="00000000" w:rsidRPr="00000000">
        <w:rPr>
          <w:rtl w:val="0"/>
        </w:rPr>
      </w:r>
    </w:p>
    <w:p w:rsidR="00000000" w:rsidDel="00000000" w:rsidP="00000000" w:rsidRDefault="00000000" w:rsidRPr="00000000" w14:paraId="000000C6">
      <w:pPr>
        <w:rPr>
          <w:b w:val="1"/>
          <w:bCs w:val="1"/>
          <w:i w:val="1"/>
          <w:iCs w:val="1"/>
          <w:sz w:val="22"/>
          <w:szCs w:val="22"/>
        </w:rPr>
      </w:pPr>
      <w:r w:rsidDel="00000000" w:rsidR="00000000" w:rsidRPr="00000000">
        <w:rPr>
          <w:b w:val="1"/>
          <w:bCs w:val="1"/>
          <w:i w:val="1"/>
          <w:iCs w:val="1"/>
          <w:sz w:val="22"/>
          <w:szCs w:val="22"/>
          <w:rtl w:val="0"/>
        </w:rPr>
        <w:t xml:space="preserve">Public writing</w:t>
      </w:r>
    </w:p>
    <w:p w:rsidR="00000000" w:rsidDel="00000000" w:rsidP="00000000" w:rsidRDefault="00000000" w:rsidRPr="00000000" w14:paraId="000000C7">
      <w:pPr>
        <w:rPr>
          <w:sz w:val="22"/>
          <w:szCs w:val="22"/>
        </w:rPr>
      </w:pPr>
      <w:r w:rsidDel="00000000" w:rsidR="00000000" w:rsidRPr="00000000">
        <w:rPr>
          <w:sz w:val="22"/>
          <w:szCs w:val="22"/>
          <w:rtl w:val="0"/>
        </w:rPr>
        <w:t xml:space="preserve">Project Syndicate (with Mariana Mazzucato), ‘Consultants and the Crisis of Capitalism’. March 2023.</w:t>
      </w:r>
    </w:p>
    <w:p w:rsidR="00000000" w:rsidDel="00000000" w:rsidP="00000000" w:rsidRDefault="00000000" w:rsidRPr="00000000" w14:paraId="000000C8">
      <w:pPr>
        <w:rPr>
          <w:sz w:val="22"/>
          <w:szCs w:val="22"/>
        </w:rPr>
      </w:pPr>
      <w:r w:rsidDel="00000000" w:rsidR="00000000" w:rsidRPr="00000000">
        <w:rPr>
          <w:sz w:val="22"/>
          <w:szCs w:val="22"/>
          <w:rtl w:val="0"/>
        </w:rPr>
        <w:t xml:space="preserve">The Guardian (with Mariana Mazzucato), ‘UK ministers won’t kick the consultant habit’. February 2023.</w:t>
      </w:r>
    </w:p>
    <w:p w:rsidR="00000000" w:rsidDel="00000000" w:rsidP="00000000" w:rsidRDefault="00000000" w:rsidRPr="00000000" w14:paraId="000000C9">
      <w:pPr>
        <w:rPr>
          <w:sz w:val="22"/>
          <w:szCs w:val="22"/>
        </w:rPr>
      </w:pPr>
      <w:r w:rsidDel="00000000" w:rsidR="00000000" w:rsidRPr="00000000">
        <w:rPr>
          <w:sz w:val="22"/>
          <w:szCs w:val="22"/>
          <w:rtl w:val="0"/>
        </w:rPr>
        <w:t xml:space="preserve">The Guardian, ‘Liz Truss wants to inflict more austerity on Britain – but there’s nothing left to cut’. October 2022.</w:t>
      </w:r>
    </w:p>
    <w:p w:rsidR="00000000" w:rsidDel="00000000" w:rsidP="00000000" w:rsidRDefault="00000000" w:rsidRPr="00000000" w14:paraId="000000CA">
      <w:pPr>
        <w:rPr>
          <w:sz w:val="22"/>
          <w:szCs w:val="22"/>
        </w:rPr>
      </w:pPr>
      <w:r w:rsidDel="00000000" w:rsidR="00000000" w:rsidRPr="00000000">
        <w:rPr>
          <w:sz w:val="22"/>
          <w:szCs w:val="22"/>
          <w:rtl w:val="0"/>
        </w:rPr>
        <w:t xml:space="preserve">Politiken (with Rune Møller Stahl), ‘Vi er i gang med at sælge vores digitale fremtid’. </w:t>
      </w:r>
      <w:r w:rsidDel="00000000" w:rsidR="00000000" w:rsidRPr="00000000">
        <w:rPr>
          <w:sz w:val="22"/>
          <w:szCs w:val="22"/>
          <w:rtl w:val="0"/>
        </w:rPr>
        <w:t xml:space="preserve">October</w:t>
      </w:r>
      <w:r w:rsidDel="00000000" w:rsidR="00000000" w:rsidRPr="00000000">
        <w:rPr>
          <w:sz w:val="22"/>
          <w:szCs w:val="22"/>
          <w:rtl w:val="0"/>
        </w:rPr>
        <w:t xml:space="preserve"> 2021.</w:t>
      </w:r>
    </w:p>
    <w:p w:rsidR="00000000" w:rsidDel="00000000" w:rsidP="00000000" w:rsidRDefault="00000000" w:rsidRPr="00000000" w14:paraId="000000CB">
      <w:pPr>
        <w:rPr>
          <w:sz w:val="22"/>
          <w:szCs w:val="22"/>
        </w:rPr>
      </w:pPr>
      <w:r w:rsidDel="00000000" w:rsidR="00000000" w:rsidRPr="00000000">
        <w:rPr>
          <w:sz w:val="22"/>
          <w:szCs w:val="22"/>
          <w:rtl w:val="0"/>
        </w:rPr>
        <w:t xml:space="preserve">The Guardian, ‘The myth of the “efficient” private sector has been busted by Covid’. October 2020.</w:t>
      </w:r>
    </w:p>
    <w:p w:rsidR="00000000" w:rsidDel="00000000" w:rsidP="00000000" w:rsidRDefault="00000000" w:rsidRPr="00000000" w14:paraId="000000CC">
      <w:pPr>
        <w:rPr>
          <w:b w:val="1"/>
          <w:bCs w:val="1"/>
        </w:rPr>
      </w:pPr>
      <w:r w:rsidDel="00000000" w:rsidR="00000000" w:rsidRPr="00000000">
        <w:rPr>
          <w:rtl w:val="0"/>
        </w:rPr>
      </w:r>
    </w:p>
    <w:p w:rsidR="00000000" w:rsidDel="00000000" w:rsidP="00000000" w:rsidRDefault="00000000" w:rsidRPr="00000000" w14:paraId="000000CD">
      <w:pPr>
        <w:rPr>
          <w:b w:val="1"/>
          <w:bCs w:val="1"/>
        </w:rPr>
      </w:pPr>
      <w:r w:rsidDel="00000000" w:rsidR="00000000" w:rsidRPr="00000000">
        <w:rPr>
          <w:b w:val="1"/>
          <w:bCs w:val="1"/>
          <w:rtl w:val="0"/>
        </w:rPr>
        <w:t xml:space="preserve">NON-ACADEMIC EMPLOYMENT (RECENT)</w:t>
      </w:r>
    </w:p>
    <w:p w:rsidR="00000000" w:rsidDel="00000000" w:rsidP="00000000" w:rsidRDefault="00000000" w:rsidRPr="00000000" w14:paraId="000000CE">
      <w:pPr>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F">
      <w:pPr>
        <w:rPr>
          <w:sz w:val="22"/>
          <w:szCs w:val="22"/>
        </w:rPr>
      </w:pPr>
      <w:r w:rsidDel="00000000" w:rsidR="00000000" w:rsidRPr="00000000">
        <w:rPr>
          <w:sz w:val="22"/>
          <w:szCs w:val="22"/>
          <w:rtl w:val="0"/>
        </w:rPr>
        <w:t xml:space="preserve">2018-2020, Programme Coordinator (0.3 FTE), Copenhagen School of Entrepreneurship – Copenhagen Business School</w:t>
      </w:r>
    </w:p>
    <w:p w:rsidR="00000000" w:rsidDel="00000000" w:rsidP="00000000" w:rsidRDefault="00000000" w:rsidRPr="00000000" w14:paraId="000000D0">
      <w:pPr>
        <w:rPr>
          <w:sz w:val="22"/>
          <w:szCs w:val="22"/>
        </w:rPr>
      </w:pPr>
      <w:r w:rsidDel="00000000" w:rsidR="00000000" w:rsidRPr="00000000">
        <w:rPr>
          <w:sz w:val="22"/>
          <w:szCs w:val="22"/>
          <w:rtl w:val="0"/>
        </w:rPr>
        <w:t xml:space="preserve">2017-2018, Healthcare Innovation Strategy Analyst and Public Affairs Officer (1.0 FTE), British Heart Foundation</w:t>
      </w:r>
    </w:p>
    <w:p w:rsidR="00000000" w:rsidDel="00000000" w:rsidP="00000000" w:rsidRDefault="00000000" w:rsidRPr="00000000" w14:paraId="000000D1">
      <w:pPr>
        <w:rPr>
          <w:b w:val="1"/>
          <w:bCs w:val="1"/>
        </w:rPr>
      </w:pPr>
      <w:r w:rsidDel="00000000" w:rsidR="00000000" w:rsidRPr="00000000">
        <w:rPr>
          <w:sz w:val="22"/>
          <w:szCs w:val="22"/>
          <w:rtl w:val="0"/>
        </w:rPr>
        <w:t xml:space="preserve">2016-2017, Public Affairs Assistant/Officer (1.0 FTE), Genetic Alliance UK</w:t>
      </w:r>
      <w:r w:rsidDel="00000000" w:rsidR="00000000" w:rsidRPr="00000000">
        <w:rPr>
          <w:rtl w:val="0"/>
        </w:rPr>
      </w:r>
    </w:p>
    <w:sectPr>
      <w:headerReference r:id="rId16" w:type="default"/>
      <w:footerReference r:id="rId17" w:type="default"/>
      <w:pgSz w:h="15840" w:w="12240" w:orient="portrait"/>
      <w:pgMar w:bottom="863.9999999999999" w:top="863.9999999999999"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Arial Unicode MS"/>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jc w:val="right"/>
      <w:rPr>
        <w:sz w:val="20"/>
        <w:szCs w:val="20"/>
      </w:rPr>
    </w:pPr>
    <w:r w:rsidDel="00000000" w:rsidR="00000000" w:rsidRPr="00000000">
      <w:rPr>
        <w:sz w:val="20"/>
        <w:szCs w:val="20"/>
        <w:rtl w:val="0"/>
      </w:rPr>
      <w:t xml:space="preserve">December 2025</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00000000000017"/>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EB Garamond" w:cs="EB Garamond" w:eastAsia="EB Garamond" w:hAnsi="EB Garamond"/>
        <w:sz w:val="24"/>
        <w:szCs w:val="24"/>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ind w:left="720" w:hanging="360"/>
    </w:pPr>
    <w:rPr>
      <w:b w:val="1"/>
      <w:bCs w:val="1"/>
      <w:sz w:val="32"/>
      <w:szCs w:val="32"/>
    </w:rPr>
  </w:style>
  <w:style w:type="paragraph" w:styleId="Heading2">
    <w:name w:val="heading 2"/>
    <w:basedOn w:val="Normal"/>
    <w:next w:val="Normal"/>
    <w:pPr>
      <w:keepNext w:val="1"/>
      <w:keepLines w:val="1"/>
      <w:pageBreakBefore w:val="0"/>
      <w:spacing w:after="120" w:before="400" w:lineRule="auto"/>
    </w:pPr>
    <w:rPr>
      <w:b w:val="1"/>
      <w:bCs w:val="1"/>
    </w:rPr>
  </w:style>
  <w:style w:type="paragraph" w:styleId="Heading3">
    <w:name w:val="heading 3"/>
    <w:basedOn w:val="Normal"/>
    <w:next w:val="Normal"/>
    <w:pPr>
      <w:keepNext w:val="1"/>
      <w:keepLines w:val="1"/>
      <w:pageBreakBefore w:val="0"/>
      <w:spacing w:after="120" w:before="400" w:lineRule="auto"/>
    </w:pPr>
    <w:rPr>
      <w:b w:val="1"/>
      <w:bCs w:val="1"/>
      <w:i w:val="1"/>
      <w:iCs w:val="1"/>
    </w:rPr>
  </w:style>
  <w:style w:type="paragraph" w:styleId="Heading4">
    <w:name w:val="heading 4"/>
    <w:basedOn w:val="Normal"/>
    <w:next w:val="Normal"/>
    <w:pPr>
      <w:keepNext w:val="1"/>
      <w:keepLines w:val="1"/>
      <w:pageBreakBefore w:val="0"/>
      <w:spacing w:after="120" w:before="400" w:lineRule="auto"/>
    </w:pPr>
    <w:rPr>
      <w:i w:val="1"/>
      <w:iCs w:val="1"/>
    </w:rPr>
  </w:style>
  <w:style w:type="paragraph" w:styleId="Heading5">
    <w:name w:val="heading 5"/>
    <w:basedOn w:val="Normal"/>
    <w:next w:val="Normal"/>
    <w:pPr>
      <w:keepNext w:val="1"/>
      <w:keepLines w:val="1"/>
      <w:pageBreakBefore w:val="0"/>
      <w:spacing w:after="240" w:before="280" w:lineRule="auto"/>
    </w:pPr>
    <w:rPr>
      <w:rFonts w:ascii="Times New Roman" w:cs="Times New Roman" w:eastAsia="Times New Roman" w:hAnsi="Times New Roman"/>
      <w:i w:val="1"/>
      <w:iCs w:val="1"/>
      <w:sz w:val="24"/>
      <w:szCs w:val="24"/>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lineRule="auto"/>
    </w:pPr>
    <w:rPr>
      <w:sz w:val="38"/>
      <w:szCs w:val="3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adalovelaceinstitute.org/resource/carbon-emissions-regulation-uk/" TargetMode="External"/><Relationship Id="rId10" Type="http://schemas.openxmlformats.org/officeDocument/2006/relationships/hyperlink" Target="https://www.phenomenalworld.org/analysis/unbankable-transitions/" TargetMode="External"/><Relationship Id="rId13" Type="http://schemas.openxmlformats.org/officeDocument/2006/relationships/hyperlink" Target="https://www.ineteconomics.org/research/research-papers/profits-innovation-and-financialization-in-the-insulin-industry" TargetMode="External"/><Relationship Id="rId12" Type="http://schemas.openxmlformats.org/officeDocument/2006/relationships/hyperlink" Target="https://www.ineteconomics.org/research/research-papers/pricing-for-medicine-innovation-a-regulatory-approach-to-support-drug-development-and-patient-acces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co/mQ2j3BWIH4?amp=1" TargetMode="External"/><Relationship Id="rId15" Type="http://schemas.openxmlformats.org/officeDocument/2006/relationships/hyperlink" Target="https://www.researchgate.net/publication/335827544_Leaving_No_One_Behind_Why_the_UK_needs_an_implementation_plan_for_the_UK_Strategy_for_Rare_Diseases" TargetMode="External"/><Relationship Id="rId14" Type="http://schemas.openxmlformats.org/officeDocument/2006/relationships/hyperlink" Target="https://www.common-wealth.co.uk/reports/digital-public-assets-rethinking-value-access-and-control-of-public-sector-data-in-the-platform-age"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tandfonline.com/doi/full/10.1080/09692290.2025.2505785" TargetMode="External"/><Relationship Id="rId7" Type="http://schemas.openxmlformats.org/officeDocument/2006/relationships/hyperlink" Target="https://journals.sagepub.com/doi/10.1177/13505084231163931" TargetMode="External"/><Relationship Id="rId8" Type="http://schemas.openxmlformats.org/officeDocument/2006/relationships/hyperlink" Target="https://www.tandfonline.com/doi/full/10.1080/09540962.2024.235367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